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F26" w:rsidRPr="00613143" w:rsidRDefault="003D1F26" w:rsidP="00D34EEA">
      <w:pPr>
        <w:pStyle w:val="Nzov"/>
        <w:spacing w:line="276" w:lineRule="auto"/>
        <w:ind w:left="-181"/>
        <w:rPr>
          <w:sz w:val="32"/>
          <w:szCs w:val="32"/>
        </w:rPr>
      </w:pPr>
      <w:bookmarkStart w:id="0" w:name="_GoBack"/>
      <w:bookmarkEnd w:id="0"/>
      <w:r w:rsidRPr="00613143">
        <w:rPr>
          <w:sz w:val="32"/>
          <w:szCs w:val="32"/>
        </w:rPr>
        <w:t>SLOVENSKÁ  INŠPEKCIA  ŽIVOTNÉHO  PROSTREDIA</w:t>
      </w:r>
    </w:p>
    <w:p w:rsidR="003D1F26" w:rsidRPr="00613143" w:rsidRDefault="003D1F26" w:rsidP="00D34EEA">
      <w:pPr>
        <w:pStyle w:val="Nadpis5"/>
        <w:spacing w:line="276" w:lineRule="auto"/>
        <w:jc w:val="center"/>
        <w:rPr>
          <w:b/>
          <w:sz w:val="28"/>
          <w:szCs w:val="28"/>
        </w:rPr>
      </w:pPr>
      <w:r w:rsidRPr="00613143">
        <w:rPr>
          <w:b/>
          <w:sz w:val="28"/>
          <w:szCs w:val="28"/>
        </w:rPr>
        <w:t>Inšpektorát životného prostredia Bratislava</w:t>
      </w:r>
    </w:p>
    <w:p w:rsidR="003D1F26" w:rsidRPr="00613143" w:rsidRDefault="003D1F26" w:rsidP="00D34EEA">
      <w:pPr>
        <w:spacing w:line="276" w:lineRule="auto"/>
        <w:jc w:val="center"/>
      </w:pPr>
      <w:r w:rsidRPr="00613143">
        <w:t>Jeséniova 17, 831 01  BRATISLAVA</w:t>
      </w:r>
    </w:p>
    <w:p w:rsidR="00793D9C" w:rsidRPr="00613143" w:rsidRDefault="00793D9C" w:rsidP="00D34EEA">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pPr>
    </w:p>
    <w:p w:rsidR="009F213F" w:rsidRPr="00613143" w:rsidRDefault="009F213F" w:rsidP="00D34EEA">
      <w:pPr>
        <w:spacing w:line="276" w:lineRule="auto"/>
        <w:rPr>
          <w:b/>
          <w:sz w:val="28"/>
          <w:szCs w:val="28"/>
        </w:rPr>
      </w:pPr>
    </w:p>
    <w:p w:rsidR="003D1F26" w:rsidRPr="00613143" w:rsidRDefault="00B36AA0" w:rsidP="00D34EEA">
      <w:pPr>
        <w:pStyle w:val="Import24"/>
        <w:tabs>
          <w:tab w:val="clear" w:pos="4797"/>
          <w:tab w:val="left" w:pos="720"/>
          <w:tab w:val="left" w:pos="6237"/>
        </w:tabs>
        <w:spacing w:line="276" w:lineRule="auto"/>
        <w:jc w:val="both"/>
        <w:rPr>
          <w:rFonts w:ascii="Times New Roman" w:hAnsi="Times New Roman"/>
          <w:szCs w:val="24"/>
          <w:lang w:val="sk-SK"/>
        </w:rPr>
      </w:pPr>
      <w:r w:rsidRPr="00613143">
        <w:rPr>
          <w:rFonts w:ascii="Times New Roman" w:hAnsi="Times New Roman"/>
          <w:szCs w:val="24"/>
          <w:lang w:val="sk-SK"/>
        </w:rPr>
        <w:t xml:space="preserve">Číslo: </w:t>
      </w:r>
      <w:r w:rsidR="007830CB" w:rsidRPr="00613143">
        <w:rPr>
          <w:rFonts w:ascii="Times New Roman" w:hAnsi="Times New Roman"/>
          <w:szCs w:val="24"/>
          <w:lang w:val="sk-SK"/>
        </w:rPr>
        <w:t>4852/37/2020-17604/2020</w:t>
      </w:r>
      <w:r w:rsidR="00F21DA4" w:rsidRPr="00613143">
        <w:rPr>
          <w:rFonts w:ascii="Times New Roman" w:hAnsi="Times New Roman"/>
          <w:szCs w:val="24"/>
          <w:lang w:val="sk-SK"/>
        </w:rPr>
        <w:t>/370250104</w:t>
      </w:r>
      <w:r w:rsidR="00223BA6" w:rsidRPr="00613143">
        <w:rPr>
          <w:rFonts w:ascii="Times New Roman" w:hAnsi="Times New Roman"/>
          <w:szCs w:val="24"/>
          <w:lang w:val="sk-SK"/>
        </w:rPr>
        <w:t>/</w:t>
      </w:r>
      <w:r w:rsidR="003D1F26" w:rsidRPr="00613143">
        <w:rPr>
          <w:rFonts w:ascii="Times New Roman" w:hAnsi="Times New Roman"/>
          <w:szCs w:val="24"/>
          <w:lang w:val="sk-SK"/>
        </w:rPr>
        <w:t>Z</w:t>
      </w:r>
      <w:r w:rsidR="00DF2B02" w:rsidRPr="00613143">
        <w:rPr>
          <w:rFonts w:ascii="Times New Roman" w:hAnsi="Times New Roman"/>
          <w:szCs w:val="24"/>
          <w:lang w:val="sk-SK"/>
        </w:rPr>
        <w:t>11</w:t>
      </w:r>
      <w:r w:rsidR="00875A77" w:rsidRPr="00613143">
        <w:rPr>
          <w:rFonts w:ascii="Times New Roman" w:hAnsi="Times New Roman"/>
          <w:szCs w:val="24"/>
          <w:lang w:val="sk-SK"/>
        </w:rPr>
        <w:t>-SP</w:t>
      </w:r>
      <w:r w:rsidR="00AF18B7" w:rsidRPr="00613143">
        <w:rPr>
          <w:rFonts w:ascii="Times New Roman" w:hAnsi="Times New Roman"/>
          <w:szCs w:val="24"/>
          <w:lang w:val="sk-SK"/>
        </w:rPr>
        <w:tab/>
      </w:r>
      <w:r w:rsidR="0098778F" w:rsidRPr="00613143">
        <w:rPr>
          <w:rFonts w:ascii="Times New Roman" w:hAnsi="Times New Roman"/>
          <w:szCs w:val="24"/>
          <w:lang w:val="sk-SK"/>
        </w:rPr>
        <w:t>Bratislav</w:t>
      </w:r>
      <w:r w:rsidR="003970F3" w:rsidRPr="00613143">
        <w:rPr>
          <w:rFonts w:ascii="Times New Roman" w:hAnsi="Times New Roman"/>
          <w:szCs w:val="24"/>
          <w:lang w:val="sk-SK"/>
        </w:rPr>
        <w:t>a</w:t>
      </w:r>
      <w:r w:rsidR="00F21DA4" w:rsidRPr="00613143">
        <w:rPr>
          <w:rFonts w:ascii="Times New Roman" w:hAnsi="Times New Roman"/>
          <w:szCs w:val="24"/>
          <w:lang w:val="sk-SK"/>
        </w:rPr>
        <w:t xml:space="preserve"> </w:t>
      </w:r>
      <w:r w:rsidR="00C62846">
        <w:rPr>
          <w:rFonts w:ascii="Times New Roman" w:hAnsi="Times New Roman"/>
          <w:szCs w:val="24"/>
          <w:lang w:val="sk-SK"/>
        </w:rPr>
        <w:t>01</w:t>
      </w:r>
      <w:r w:rsidR="00ED6F3D" w:rsidRPr="00613143">
        <w:rPr>
          <w:rFonts w:ascii="Times New Roman" w:hAnsi="Times New Roman"/>
          <w:szCs w:val="24"/>
          <w:lang w:val="sk-SK"/>
        </w:rPr>
        <w:t>.</w:t>
      </w:r>
      <w:r w:rsidR="002E74EF" w:rsidRPr="00613143">
        <w:rPr>
          <w:rFonts w:ascii="Times New Roman" w:hAnsi="Times New Roman"/>
          <w:szCs w:val="24"/>
          <w:lang w:val="sk-SK"/>
        </w:rPr>
        <w:t>0</w:t>
      </w:r>
      <w:r w:rsidR="00C62846">
        <w:rPr>
          <w:rFonts w:ascii="Times New Roman" w:hAnsi="Times New Roman"/>
          <w:szCs w:val="24"/>
          <w:lang w:val="sk-SK"/>
        </w:rPr>
        <w:t>7</w:t>
      </w:r>
      <w:r w:rsidR="00ED6F3D" w:rsidRPr="00613143">
        <w:rPr>
          <w:rFonts w:ascii="Times New Roman" w:hAnsi="Times New Roman"/>
          <w:szCs w:val="24"/>
          <w:lang w:val="sk-SK"/>
        </w:rPr>
        <w:t>.201</w:t>
      </w:r>
      <w:r w:rsidR="002E74EF" w:rsidRPr="00613143">
        <w:rPr>
          <w:rFonts w:ascii="Times New Roman" w:hAnsi="Times New Roman"/>
          <w:szCs w:val="24"/>
          <w:lang w:val="sk-SK"/>
        </w:rPr>
        <w:t>9</w:t>
      </w:r>
    </w:p>
    <w:p w:rsidR="009334A4" w:rsidRPr="00613143" w:rsidRDefault="009334A4" w:rsidP="00D34EEA">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ind w:right="45"/>
        <w:jc w:val="both"/>
        <w:rPr>
          <w:highlight w:val="yellow"/>
        </w:rPr>
      </w:pPr>
    </w:p>
    <w:p w:rsidR="004038BD" w:rsidRPr="00613143" w:rsidRDefault="004038BD" w:rsidP="00D34EEA">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ind w:right="45"/>
        <w:jc w:val="both"/>
        <w:rPr>
          <w:highlight w:val="yellow"/>
        </w:rPr>
      </w:pPr>
    </w:p>
    <w:p w:rsidR="003D1F26" w:rsidRPr="00613143" w:rsidRDefault="0008152C" w:rsidP="00D34EEA">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ind w:right="45"/>
        <w:jc w:val="both"/>
        <w:rPr>
          <w:highlight w:val="yellow"/>
        </w:rPr>
      </w:pPr>
      <w:r w:rsidRPr="00613143">
        <w:rPr>
          <w:noProof/>
          <w:highlight w:val="yellow"/>
        </w:rPr>
        <w:drawing>
          <wp:anchor distT="0" distB="0" distL="114300" distR="114300" simplePos="0" relativeHeight="251659264" behindDoc="0" locked="0" layoutInCell="1" allowOverlap="1">
            <wp:simplePos x="0" y="0"/>
            <wp:positionH relativeFrom="margin">
              <wp:align>center</wp:align>
            </wp:positionH>
            <wp:positionV relativeFrom="paragraph">
              <wp:posOffset>299720</wp:posOffset>
            </wp:positionV>
            <wp:extent cx="603885" cy="714375"/>
            <wp:effectExtent l="19050" t="0" r="5715" b="0"/>
            <wp:wrapTopAndBottom/>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03885" cy="714375"/>
                    </a:xfrm>
                    <a:prstGeom prst="rect">
                      <a:avLst/>
                    </a:prstGeom>
                    <a:noFill/>
                    <a:ln w="9525">
                      <a:noFill/>
                      <a:miter lim="800000"/>
                      <a:headEnd/>
                      <a:tailEnd/>
                    </a:ln>
                  </pic:spPr>
                </pic:pic>
              </a:graphicData>
            </a:graphic>
          </wp:anchor>
        </w:drawing>
      </w:r>
    </w:p>
    <w:p w:rsidR="003D1F26" w:rsidRPr="00613143" w:rsidRDefault="003D1F26" w:rsidP="00D34EEA">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ind w:right="45"/>
        <w:jc w:val="both"/>
        <w:rPr>
          <w:highlight w:val="yellow"/>
        </w:rPr>
      </w:pPr>
    </w:p>
    <w:p w:rsidR="004038BD" w:rsidRPr="00613143" w:rsidRDefault="004038BD" w:rsidP="00D34EEA">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ind w:right="45"/>
        <w:jc w:val="both"/>
        <w:rPr>
          <w:highlight w:val="yellow"/>
        </w:rPr>
      </w:pPr>
    </w:p>
    <w:p w:rsidR="00592F01" w:rsidRPr="00613143" w:rsidRDefault="00592F01" w:rsidP="00D34EEA">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ind w:right="45"/>
        <w:jc w:val="both"/>
        <w:rPr>
          <w:highlight w:val="yellow"/>
        </w:rPr>
      </w:pPr>
    </w:p>
    <w:p w:rsidR="003D1F26" w:rsidRPr="00613143" w:rsidRDefault="0008152C" w:rsidP="00D34EEA">
      <w:pPr>
        <w:pStyle w:val="Import5"/>
        <w:tabs>
          <w:tab w:val="left" w:pos="288"/>
          <w:tab w:val="left" w:pos="1296"/>
          <w:tab w:val="left" w:pos="1584"/>
          <w:tab w:val="left" w:pos="3456"/>
          <w:tab w:val="left" w:pos="4896"/>
          <w:tab w:val="left" w:pos="5184"/>
          <w:tab w:val="left" w:pos="6336"/>
          <w:tab w:val="left" w:pos="6624"/>
          <w:tab w:val="left" w:pos="7920"/>
          <w:tab w:val="left" w:pos="8784"/>
        </w:tabs>
        <w:spacing w:line="276" w:lineRule="auto"/>
        <w:ind w:right="45"/>
        <w:jc w:val="center"/>
        <w:rPr>
          <w:rFonts w:ascii="Times New Roman" w:hAnsi="Times New Roman"/>
          <w:sz w:val="32"/>
          <w:szCs w:val="32"/>
          <w:lang w:val="sk-SK"/>
        </w:rPr>
      </w:pPr>
      <w:r w:rsidRPr="00613143">
        <w:rPr>
          <w:rFonts w:ascii="Times New Roman" w:hAnsi="Times New Roman"/>
          <w:b/>
          <w:color w:val="000000"/>
          <w:spacing w:val="30"/>
          <w:sz w:val="32"/>
          <w:szCs w:val="32"/>
          <w:lang w:val="sk-SK"/>
        </w:rPr>
        <w:t>ROZHODNUTIE</w:t>
      </w:r>
    </w:p>
    <w:p w:rsidR="009334A4" w:rsidRPr="00613143" w:rsidRDefault="009334A4" w:rsidP="00D34EEA">
      <w:pPr>
        <w:spacing w:line="276" w:lineRule="auto"/>
        <w:jc w:val="both"/>
      </w:pPr>
    </w:p>
    <w:p w:rsidR="003970F3" w:rsidRPr="00613143" w:rsidRDefault="003970F3" w:rsidP="00D34EEA">
      <w:pPr>
        <w:suppressAutoHyphens/>
        <w:spacing w:line="276" w:lineRule="auto"/>
        <w:ind w:firstLine="426"/>
        <w:jc w:val="both"/>
      </w:pPr>
      <w:r w:rsidRPr="00613143">
        <w:t>Slovenská inšpekcia životného prostredia, Inšpektorát životného prostredia Bratislava, odbor integrovaného povoľovania a kontroly (ďalej len „inšpekcia“), ako príslušný orgán štátnej správy podľa § 9 a 10 zákona č. 525/2003 Z.z. o štátnej správe starostlivosti o životné prostredie a o zmene a doplnení niektorých zákonov v znení neskorších predpisov a podľa § 32 ods. 1 písm. a) zákona NR SR č. 39/2013 Z. z. o integrovanej prevencii a kontrole znečisťovania životného prostredia a o zmene a doplnení niektorých zákonov v znení neskorších predpisov (ďalej len „zákon o IPKZ“)</w:t>
      </w:r>
      <w:r w:rsidR="00EA7AAC" w:rsidRPr="00613143">
        <w:t xml:space="preserve"> a špeciálny stavebný úrad podľa § 120 ods. 1 zákona č. 50/1976 Zb. o územnom plánovaní a stavebnom poriadku v znení neskorších predpisov (ďalej len „stavebný zákon“)</w:t>
      </w:r>
      <w:r w:rsidRPr="00613143">
        <w:t xml:space="preserve">, na základe vykonaného konania podľa § 3 ods. 3 písm. </w:t>
      </w:r>
      <w:r w:rsidR="00DF2B02" w:rsidRPr="00613143">
        <w:t>b</w:t>
      </w:r>
      <w:r w:rsidRPr="00613143">
        <w:t xml:space="preserve">) bod </w:t>
      </w:r>
      <w:r w:rsidR="007036E5" w:rsidRPr="00613143">
        <w:t>1</w:t>
      </w:r>
      <w:r w:rsidR="00DF2B02" w:rsidRPr="00613143">
        <w:t>.3</w:t>
      </w:r>
      <w:r w:rsidR="007036E5" w:rsidRPr="00613143">
        <w:t xml:space="preserve">, § 3 </w:t>
      </w:r>
      <w:r w:rsidR="002E74EF" w:rsidRPr="00613143">
        <w:t xml:space="preserve">ods. 3 písm. </w:t>
      </w:r>
      <w:r w:rsidR="00DF2B02" w:rsidRPr="00613143">
        <w:t>c</w:t>
      </w:r>
      <w:r w:rsidR="002E74EF" w:rsidRPr="00613143">
        <w:t xml:space="preserve">) bod </w:t>
      </w:r>
      <w:r w:rsidR="00DF2B02" w:rsidRPr="00613143">
        <w:t>4</w:t>
      </w:r>
      <w:r w:rsidR="002E74EF" w:rsidRPr="00613143">
        <w:t xml:space="preserve">, § 3 </w:t>
      </w:r>
      <w:r w:rsidR="00DF2B02" w:rsidRPr="00613143">
        <w:t xml:space="preserve">ods. 4 </w:t>
      </w:r>
      <w:r w:rsidR="007036E5" w:rsidRPr="00613143">
        <w:t>a</w:t>
      </w:r>
      <w:r w:rsidRPr="00613143">
        <w:t xml:space="preserve"> § 19 ods. 1 zákona o</w:t>
      </w:r>
      <w:r w:rsidR="008176C6" w:rsidRPr="00613143">
        <w:t> </w:t>
      </w:r>
      <w:r w:rsidRPr="00613143">
        <w:t>IPKZ</w:t>
      </w:r>
      <w:r w:rsidR="008176C6" w:rsidRPr="00613143">
        <w:t>, v súlade s § 66 stavebného zákona</w:t>
      </w:r>
      <w:r w:rsidRPr="00613143">
        <w:t xml:space="preserve"> a na základe vykonaného konania podľa zákona č. 71/1967 Zb. o správnom konaní v znení neskorších predpisov (ďalej len „zákon o správnom konaní“), vydáva</w:t>
      </w:r>
    </w:p>
    <w:p w:rsidR="00154807" w:rsidRPr="00613143" w:rsidRDefault="00154807" w:rsidP="00D34EEA">
      <w:pPr>
        <w:spacing w:line="276" w:lineRule="auto"/>
        <w:jc w:val="both"/>
        <w:rPr>
          <w:highlight w:val="yellow"/>
        </w:rPr>
      </w:pPr>
    </w:p>
    <w:p w:rsidR="0060739B" w:rsidRPr="00613143" w:rsidRDefault="0060739B" w:rsidP="00D34EEA">
      <w:pPr>
        <w:spacing w:line="276" w:lineRule="auto"/>
        <w:jc w:val="center"/>
        <w:rPr>
          <w:b/>
          <w:color w:val="000000"/>
          <w:spacing w:val="30"/>
        </w:rPr>
      </w:pPr>
      <w:r w:rsidRPr="00613143">
        <w:rPr>
          <w:b/>
          <w:color w:val="000000"/>
          <w:spacing w:val="30"/>
        </w:rPr>
        <w:t xml:space="preserve">zmenu </w:t>
      </w:r>
      <w:r w:rsidR="00E54995" w:rsidRPr="00613143">
        <w:rPr>
          <w:b/>
          <w:color w:val="000000"/>
          <w:spacing w:val="30"/>
        </w:rPr>
        <w:t xml:space="preserve">č. </w:t>
      </w:r>
      <w:r w:rsidR="00DF2B02" w:rsidRPr="00613143">
        <w:rPr>
          <w:b/>
          <w:color w:val="000000"/>
          <w:spacing w:val="30"/>
        </w:rPr>
        <w:t xml:space="preserve">11 </w:t>
      </w:r>
      <w:r w:rsidRPr="00613143">
        <w:rPr>
          <w:b/>
          <w:color w:val="000000"/>
          <w:spacing w:val="30"/>
        </w:rPr>
        <w:t>integrovaného povolenia</w:t>
      </w:r>
    </w:p>
    <w:p w:rsidR="00B51809" w:rsidRPr="00613143" w:rsidRDefault="00B51809" w:rsidP="00D34EEA">
      <w:pPr>
        <w:pStyle w:val="Import24"/>
        <w:tabs>
          <w:tab w:val="left" w:pos="708"/>
        </w:tabs>
        <w:spacing w:line="276" w:lineRule="auto"/>
        <w:jc w:val="both"/>
        <w:rPr>
          <w:rFonts w:ascii="Times New Roman" w:hAnsi="Times New Roman"/>
          <w:lang w:val="sk-SK"/>
        </w:rPr>
      </w:pPr>
    </w:p>
    <w:p w:rsidR="003970F3" w:rsidRPr="00613143" w:rsidRDefault="003970F3" w:rsidP="00DF2B02">
      <w:pPr>
        <w:spacing w:line="276" w:lineRule="auto"/>
        <w:jc w:val="both"/>
        <w:rPr>
          <w:bCs/>
        </w:rPr>
      </w:pPr>
      <w:r w:rsidRPr="00613143">
        <w:rPr>
          <w:bCs/>
        </w:rPr>
        <w:t xml:space="preserve">ktorou mení a dopĺňa integrované povolenie vydané rozhodnutím </w:t>
      </w:r>
      <w:r w:rsidR="00DF2B02" w:rsidRPr="00613143">
        <w:rPr>
          <w:bCs/>
        </w:rPr>
        <w:t>č</w:t>
      </w:r>
      <w:bookmarkStart w:id="1" w:name="OLE_LINK109"/>
      <w:bookmarkStart w:id="2" w:name="OLE_LINK110"/>
      <w:r w:rsidR="00DF2B02" w:rsidRPr="00613143">
        <w:rPr>
          <w:bCs/>
        </w:rPr>
        <w:t xml:space="preserve">. </w:t>
      </w:r>
      <w:r w:rsidR="00DF2B02" w:rsidRPr="00613143">
        <w:t>6060/OIPK-1375/05-Ve/370250104 z 18.11.2005</w:t>
      </w:r>
      <w:bookmarkEnd w:id="1"/>
      <w:bookmarkEnd w:id="2"/>
      <w:r w:rsidR="00DF2B02" w:rsidRPr="00613143">
        <w:t xml:space="preserve">, ktoré nadobudlo právoplatnosť 23.12.2005, zmenené rozhodnutím č. </w:t>
      </w:r>
      <w:r w:rsidR="00DF2B02" w:rsidRPr="00613143">
        <w:rPr>
          <w:rFonts w:eastAsia="Calibri"/>
        </w:rPr>
        <w:t xml:space="preserve">1951-4380/2007/SP-Ver,Tom/370250104/Z1 </w:t>
      </w:r>
      <w:r w:rsidR="00DF2B02" w:rsidRPr="00613143">
        <w:t>z 31.01.2007, rozhodnutím č. 4901-22764/37/2012/Zál/370250104/Z2 z 28.08.2012, rozhodnutím č. 5023-30866/37/2013/Zál/370250104/Z3 z 14.11.2013, ktoré nadobudlo právoplatnosť 04.12.2013, </w:t>
      </w:r>
      <w:bookmarkStart w:id="3" w:name="OLE_LINK1"/>
      <w:bookmarkStart w:id="4" w:name="OLE_LINK2"/>
      <w:bookmarkStart w:id="5" w:name="OLE_LINK3"/>
      <w:r w:rsidR="00DF2B02" w:rsidRPr="00613143">
        <w:t xml:space="preserve">rozhodnutím č. 8018-4317/37/2015/Zál/370250104/Z4 z 13.02.2015, ktoré </w:t>
      </w:r>
      <w:r w:rsidR="00DF2B02" w:rsidRPr="00613143">
        <w:lastRenderedPageBreak/>
        <w:t xml:space="preserve">nadobudlo právoplatnosť 05.03.2015, rozhodnutím č. </w:t>
      </w:r>
      <w:bookmarkStart w:id="6" w:name="OLE_LINK10"/>
      <w:bookmarkStart w:id="7" w:name="OLE_LINK11"/>
      <w:bookmarkStart w:id="8" w:name="OLE_LINK12"/>
      <w:r w:rsidR="00DF2B02" w:rsidRPr="00613143">
        <w:t>5402-25370/37/2015/Zál/370250104/Z5</w:t>
      </w:r>
      <w:bookmarkEnd w:id="6"/>
      <w:bookmarkEnd w:id="7"/>
      <w:bookmarkEnd w:id="8"/>
      <w:r w:rsidR="00DF2B02" w:rsidRPr="00613143">
        <w:rPr>
          <w:color w:val="984806"/>
        </w:rPr>
        <w:t xml:space="preserve"> </w:t>
      </w:r>
      <w:r w:rsidR="00DF2B02" w:rsidRPr="00613143">
        <w:t>z 25.08.2015, ktoré nadobudlo právoplatnosť 16.09.2015, rozhodnutím č.</w:t>
      </w:r>
      <w:bookmarkStart w:id="9" w:name="OLE_LINK6"/>
      <w:bookmarkStart w:id="10" w:name="OLE_LINK5"/>
      <w:bookmarkStart w:id="11" w:name="OLE_LINK4"/>
      <w:bookmarkStart w:id="12" w:name="OLE_LINK125"/>
      <w:bookmarkStart w:id="13" w:name="OLE_LINK124"/>
      <w:r w:rsidR="00DF2B02" w:rsidRPr="00613143">
        <w:t xml:space="preserve"> 8340-6282/37/2016/Zál/370250104/Z6</w:t>
      </w:r>
      <w:bookmarkEnd w:id="9"/>
      <w:bookmarkEnd w:id="10"/>
      <w:bookmarkEnd w:id="11"/>
      <w:r w:rsidR="00DF2B02" w:rsidRPr="00613143">
        <w:t>-KR</w:t>
      </w:r>
      <w:bookmarkEnd w:id="12"/>
      <w:bookmarkEnd w:id="13"/>
      <w:r w:rsidR="00DF2B02" w:rsidRPr="00613143">
        <w:t xml:space="preserve"> z 22.02.2016, ktoré nadobudlo právoplatnosť 11.03.2016, rozhodnutím č. </w:t>
      </w:r>
      <w:bookmarkEnd w:id="3"/>
      <w:bookmarkEnd w:id="4"/>
      <w:bookmarkEnd w:id="5"/>
      <w:r w:rsidR="00DF2B02" w:rsidRPr="00613143">
        <w:t>4210-26108/37/2016/Zál/370250104/Z7 z 05.08.2016, ktoré nadobudlo právoplatnosť 07.09.2016, rozhodnutím č. 8283-7264/37/2019/Sob/</w:t>
      </w:r>
      <w:r w:rsidR="00DF2B02" w:rsidRPr="00613143">
        <w:rPr>
          <w:rFonts w:eastAsia="Calibri"/>
        </w:rPr>
        <w:t>370250104</w:t>
      </w:r>
      <w:r w:rsidR="00DF2B02" w:rsidRPr="00613143">
        <w:t>/Z8 z 11.03.2018, ktoré nadobudlo právoplatnosť 26.03.2018, rozhodnutím č. 5363-19170/37/2019/Sob/</w:t>
      </w:r>
      <w:r w:rsidR="00DF2B02" w:rsidRPr="00613143">
        <w:rPr>
          <w:rFonts w:eastAsia="Calibri"/>
        </w:rPr>
        <w:t>370250104</w:t>
      </w:r>
      <w:r w:rsidR="00DF2B02" w:rsidRPr="00613143">
        <w:t>/Z9 z 03.06.2019, ktoré nadobudlo právoplatnosť 24.06.2019, rozhodnutím č. 7599/37/2019-31830/2019/370250104/Z10 z 12.09.2019, ktoré nadobudlo právoplatnosť 17.09.2019</w:t>
      </w:r>
      <w:r w:rsidR="002E74EF" w:rsidRPr="00613143">
        <w:t xml:space="preserve"> </w:t>
      </w:r>
      <w:r w:rsidR="00DF2B02" w:rsidRPr="00613143">
        <w:t xml:space="preserve">(ďalej len „integrované povolenie“), </w:t>
      </w:r>
      <w:r w:rsidRPr="00613143">
        <w:rPr>
          <w:bCs/>
        </w:rPr>
        <w:t xml:space="preserve">ktorým bola povolená činnosť v prevádzke: </w:t>
      </w:r>
    </w:p>
    <w:p w:rsidR="003970F3" w:rsidRPr="00613143" w:rsidRDefault="003970F3" w:rsidP="00D34EEA">
      <w:pPr>
        <w:spacing w:line="276" w:lineRule="auto"/>
        <w:jc w:val="center"/>
      </w:pPr>
    </w:p>
    <w:p w:rsidR="00DF2B02" w:rsidRPr="00613143" w:rsidRDefault="00DF2B02" w:rsidP="00DF2B02">
      <w:pPr>
        <w:spacing w:line="276" w:lineRule="auto"/>
        <w:jc w:val="center"/>
        <w:rPr>
          <w:b/>
        </w:rPr>
      </w:pPr>
      <w:r w:rsidRPr="00613143">
        <w:rPr>
          <w:b/>
        </w:rPr>
        <w:t>„Skládka odpadov Budmerice“</w:t>
      </w:r>
    </w:p>
    <w:p w:rsidR="00DF2B02" w:rsidRPr="00613143" w:rsidRDefault="00DF2B02" w:rsidP="00DF2B02">
      <w:pPr>
        <w:pStyle w:val="Import5"/>
        <w:tabs>
          <w:tab w:val="clear" w:pos="189"/>
          <w:tab w:val="clear" w:pos="1197"/>
          <w:tab w:val="clear" w:pos="1485"/>
          <w:tab w:val="clear" w:pos="3357"/>
          <w:tab w:val="clear" w:pos="4797"/>
          <w:tab w:val="clear" w:pos="5085"/>
          <w:tab w:val="clear" w:pos="6237"/>
          <w:tab w:val="clear" w:pos="6525"/>
          <w:tab w:val="clear" w:pos="7821"/>
          <w:tab w:val="left" w:pos="-3240"/>
          <w:tab w:val="left" w:pos="-3060"/>
          <w:tab w:val="left" w:pos="-2880"/>
          <w:tab w:val="left" w:pos="-2340"/>
          <w:tab w:val="left" w:pos="-720"/>
        </w:tabs>
        <w:spacing w:line="276" w:lineRule="auto"/>
        <w:jc w:val="center"/>
        <w:rPr>
          <w:rFonts w:ascii="Times New Roman" w:hAnsi="Times New Roman"/>
          <w:szCs w:val="24"/>
          <w:lang w:val="sk-SK"/>
        </w:rPr>
      </w:pPr>
      <w:r w:rsidRPr="00613143">
        <w:rPr>
          <w:rFonts w:ascii="Times New Roman" w:hAnsi="Times New Roman"/>
          <w:szCs w:val="24"/>
          <w:lang w:val="sk-SK"/>
        </w:rPr>
        <w:t xml:space="preserve"> (ďalej len „prevádzka“)</w:t>
      </w:r>
    </w:p>
    <w:p w:rsidR="00FB7DF9" w:rsidRPr="00613143" w:rsidRDefault="00FB7DF9" w:rsidP="00D34EEA">
      <w:pPr>
        <w:spacing w:line="276" w:lineRule="auto"/>
      </w:pPr>
    </w:p>
    <w:p w:rsidR="00DF2B02" w:rsidRPr="00613143" w:rsidRDefault="00DF2B02" w:rsidP="00DF2B02">
      <w:pPr>
        <w:spacing w:line="276" w:lineRule="auto"/>
        <w:jc w:val="both"/>
      </w:pPr>
      <w:r w:rsidRPr="00613143">
        <w:t xml:space="preserve">kategorizovanej v zozname priemyselných činností v prílohe č. 1 zákona o IPKZ pod bodom: </w:t>
      </w:r>
    </w:p>
    <w:p w:rsidR="00DF2B02" w:rsidRPr="00613143" w:rsidRDefault="00DF2B02" w:rsidP="00DF2B02">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jc w:val="both"/>
        <w:rPr>
          <w:b/>
        </w:rPr>
      </w:pPr>
      <w:r w:rsidRPr="00613143">
        <w:rPr>
          <w:b/>
        </w:rPr>
        <w:t>5.4. – skládky odpadov, ako sú vymedzené v osobitnom predpise, ktoré prijímajú viac ako 10 t odpadu za deň alebo majú celkovú kapacitu presahujúcu 25 000 t, okrem skládok inertných odpadov.</w:t>
      </w:r>
    </w:p>
    <w:p w:rsidR="00DF2B02" w:rsidRPr="00613143" w:rsidRDefault="00DF2B02" w:rsidP="00DF2B02">
      <w:pPr>
        <w:spacing w:line="276" w:lineRule="auto"/>
        <w:ind w:left="1560" w:hanging="1560"/>
        <w:jc w:val="both"/>
        <w:rPr>
          <w:highlight w:val="yellow"/>
        </w:rPr>
      </w:pPr>
    </w:p>
    <w:p w:rsidR="00DF2B02" w:rsidRPr="00613143" w:rsidRDefault="00DF2B02" w:rsidP="00DF2B02">
      <w:pPr>
        <w:tabs>
          <w:tab w:val="left" w:pos="2580"/>
        </w:tabs>
        <w:spacing w:line="276" w:lineRule="auto"/>
        <w:jc w:val="both"/>
        <w:rPr>
          <w:b/>
        </w:rPr>
      </w:pPr>
      <w:r w:rsidRPr="00613143">
        <w:rPr>
          <w:b/>
        </w:rPr>
        <w:t>Povolenie sa vydáva pre prevádzkovateľa:</w:t>
      </w:r>
    </w:p>
    <w:p w:rsidR="00DF2B02" w:rsidRPr="00613143" w:rsidRDefault="00DF2B02" w:rsidP="00DF2B02">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jc w:val="both"/>
        <w:rPr>
          <w:b/>
        </w:rPr>
      </w:pPr>
      <w:r w:rsidRPr="00613143">
        <w:t xml:space="preserve">obchodné meno: </w:t>
      </w:r>
      <w:r w:rsidRPr="00613143">
        <w:tab/>
        <w:t>Istrochem Reality, a.s.</w:t>
      </w:r>
    </w:p>
    <w:p w:rsidR="00DF2B02" w:rsidRPr="00613143" w:rsidRDefault="00DF2B02" w:rsidP="00DF2B02">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jc w:val="both"/>
        <w:rPr>
          <w:b/>
        </w:rPr>
      </w:pPr>
      <w:r w:rsidRPr="00613143">
        <w:t xml:space="preserve">sídlo: </w:t>
      </w:r>
      <w:r w:rsidRPr="00613143">
        <w:tab/>
      </w:r>
      <w:r w:rsidRPr="00613143">
        <w:tab/>
      </w:r>
      <w:r w:rsidRPr="00613143">
        <w:tab/>
        <w:t>Nobelova 34, 836 05 Bratislava</w:t>
      </w:r>
    </w:p>
    <w:p w:rsidR="00DF2B02" w:rsidRPr="00613143" w:rsidRDefault="00DF2B02" w:rsidP="00DF2B02">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jc w:val="both"/>
        <w:rPr>
          <w:b/>
        </w:rPr>
      </w:pPr>
      <w:r w:rsidRPr="00613143">
        <w:t xml:space="preserve">IČO: </w:t>
      </w:r>
      <w:r w:rsidRPr="00613143">
        <w:tab/>
      </w:r>
      <w:r w:rsidRPr="00613143">
        <w:tab/>
      </w:r>
      <w:r w:rsidRPr="00613143">
        <w:tab/>
        <w:t>35 797525</w:t>
      </w:r>
    </w:p>
    <w:p w:rsidR="00DF2B02" w:rsidRPr="00613143" w:rsidRDefault="00DF2B02" w:rsidP="00DF2B02">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jc w:val="both"/>
        <w:rPr>
          <w:b/>
        </w:rPr>
      </w:pPr>
      <w:r w:rsidRPr="00613143">
        <w:t>Variabilný symbol</w:t>
      </w:r>
      <w:r w:rsidR="009F7302">
        <w:t xml:space="preserve"> prevádzky</w:t>
      </w:r>
      <w:r w:rsidRPr="00613143">
        <w:t>:</w:t>
      </w:r>
      <w:r w:rsidRPr="00613143">
        <w:tab/>
        <w:t>370250104</w:t>
      </w:r>
    </w:p>
    <w:p w:rsidR="003970F3" w:rsidRPr="00613143" w:rsidRDefault="003970F3" w:rsidP="00D34EEA">
      <w:pPr>
        <w:tabs>
          <w:tab w:val="left" w:pos="709"/>
          <w:tab w:val="left" w:pos="2580"/>
        </w:tabs>
        <w:spacing w:line="276" w:lineRule="auto"/>
        <w:jc w:val="both"/>
        <w:rPr>
          <w:highlight w:val="yellow"/>
        </w:rPr>
      </w:pPr>
    </w:p>
    <w:p w:rsidR="00B65EFB" w:rsidRPr="00613143" w:rsidRDefault="00B65EFB" w:rsidP="00D34EEA">
      <w:pPr>
        <w:spacing w:line="276" w:lineRule="auto"/>
        <w:jc w:val="center"/>
        <w:rPr>
          <w:b/>
          <w:sz w:val="28"/>
          <w:szCs w:val="28"/>
        </w:rPr>
      </w:pPr>
      <w:r w:rsidRPr="00613143">
        <w:rPr>
          <w:b/>
          <w:sz w:val="28"/>
          <w:szCs w:val="28"/>
        </w:rPr>
        <w:t xml:space="preserve">Súčasťou </w:t>
      </w:r>
      <w:r w:rsidR="009F7302">
        <w:rPr>
          <w:b/>
          <w:sz w:val="28"/>
          <w:szCs w:val="28"/>
        </w:rPr>
        <w:t>konania o zmene č. 11</w:t>
      </w:r>
      <w:r w:rsidRPr="00613143">
        <w:rPr>
          <w:b/>
          <w:sz w:val="28"/>
          <w:szCs w:val="28"/>
        </w:rPr>
        <w:t xml:space="preserve"> integrovaného povoľovania prevádzky </w:t>
      </w:r>
      <w:r w:rsidR="009F7302">
        <w:rPr>
          <w:b/>
          <w:sz w:val="28"/>
          <w:szCs w:val="28"/>
        </w:rPr>
        <w:t>bolo</w:t>
      </w:r>
      <w:r w:rsidRPr="00613143">
        <w:rPr>
          <w:b/>
          <w:sz w:val="28"/>
          <w:szCs w:val="28"/>
        </w:rPr>
        <w:t xml:space="preserve"> konanie podľa zákona</w:t>
      </w:r>
      <w:r w:rsidR="002D2A8E" w:rsidRPr="00613143">
        <w:rPr>
          <w:b/>
          <w:sz w:val="28"/>
          <w:szCs w:val="28"/>
        </w:rPr>
        <w:t xml:space="preserve"> </w:t>
      </w:r>
      <w:r w:rsidRPr="00613143">
        <w:rPr>
          <w:b/>
          <w:sz w:val="28"/>
          <w:szCs w:val="28"/>
        </w:rPr>
        <w:t>o IPKZ:</w:t>
      </w:r>
    </w:p>
    <w:p w:rsidR="007348B4" w:rsidRPr="00613143" w:rsidRDefault="007348B4" w:rsidP="00D34EEA">
      <w:pPr>
        <w:tabs>
          <w:tab w:val="left" w:pos="720"/>
        </w:tabs>
        <w:spacing w:line="276" w:lineRule="auto"/>
        <w:jc w:val="center"/>
        <w:rPr>
          <w:b/>
          <w:color w:val="000000"/>
          <w:spacing w:val="30"/>
          <w:highlight w:val="yellow"/>
        </w:rPr>
      </w:pPr>
    </w:p>
    <w:p w:rsidR="00DF2B02" w:rsidRPr="00613143" w:rsidRDefault="00DF2B02" w:rsidP="00DF2B02">
      <w:pPr>
        <w:jc w:val="both"/>
        <w:rPr>
          <w:b/>
          <w:u w:val="single"/>
        </w:rPr>
      </w:pPr>
      <w:r w:rsidRPr="00613143">
        <w:rPr>
          <w:b/>
          <w:u w:val="single"/>
        </w:rPr>
        <w:t>v oblasti povrchových vôd a podzemných vôd:</w:t>
      </w:r>
    </w:p>
    <w:p w:rsidR="00DF2B02" w:rsidRPr="00613143" w:rsidRDefault="00DF2B02" w:rsidP="00DF2B02">
      <w:pPr>
        <w:numPr>
          <w:ilvl w:val="0"/>
          <w:numId w:val="33"/>
        </w:numPr>
        <w:jc w:val="both"/>
      </w:pPr>
      <w:r w:rsidRPr="00613143">
        <w:rPr>
          <w:b/>
        </w:rPr>
        <w:t>podľa</w:t>
      </w:r>
      <w:r w:rsidRPr="00613143">
        <w:t xml:space="preserve"> </w:t>
      </w:r>
      <w:r w:rsidRPr="00613143">
        <w:rPr>
          <w:b/>
        </w:rPr>
        <w:t>§ 3 ods. 3, písm. b) bod 1.3 zákona o IPKZ</w:t>
      </w:r>
      <w:r w:rsidRPr="00613143">
        <w:t xml:space="preserve"> – udelenie súhlasu na vypúšťanie vôd z povrchového odtoku do povrchových vôd alebo do podzemných vôd, </w:t>
      </w:r>
    </w:p>
    <w:p w:rsidR="002C798E" w:rsidRPr="00613143" w:rsidRDefault="00DF2B02" w:rsidP="005F66A1">
      <w:pPr>
        <w:tabs>
          <w:tab w:val="left" w:pos="240"/>
          <w:tab w:val="left" w:pos="284"/>
          <w:tab w:val="left" w:pos="960"/>
          <w:tab w:val="left" w:pos="1680"/>
        </w:tabs>
        <w:spacing w:line="276" w:lineRule="auto"/>
        <w:jc w:val="both"/>
        <w:rPr>
          <w:b/>
        </w:rPr>
      </w:pPr>
      <w:r w:rsidRPr="00613143">
        <w:rPr>
          <w:b/>
          <w:bCs/>
          <w:lang w:eastAsia="en-US"/>
        </w:rPr>
        <w:t>Inšpekcia</w:t>
      </w:r>
      <w:r w:rsidRPr="00613143">
        <w:rPr>
          <w:b/>
        </w:rPr>
        <w:t xml:space="preserve"> podľa § 3 ods. 3 písm. b) bod 1.3 zákona o IPKZ, povoľuje </w:t>
      </w:r>
      <w:r w:rsidR="002D2A8E" w:rsidRPr="00613143">
        <w:rPr>
          <w:b/>
        </w:rPr>
        <w:t>vypúšťanie</w:t>
      </w:r>
      <w:r w:rsidR="00FE764F" w:rsidRPr="00613143">
        <w:rPr>
          <w:b/>
        </w:rPr>
        <w:t xml:space="preserve"> povrchových vôd do podzemných vô</w:t>
      </w:r>
      <w:r w:rsidR="002C798E" w:rsidRPr="00613143">
        <w:rPr>
          <w:b/>
        </w:rPr>
        <w:t>d vsakom do zeme</w:t>
      </w:r>
      <w:r w:rsidR="005F66A1">
        <w:rPr>
          <w:b/>
        </w:rPr>
        <w:t>.</w:t>
      </w:r>
      <w:r w:rsidR="002C798E" w:rsidRPr="00613143">
        <w:rPr>
          <w:b/>
        </w:rPr>
        <w:t xml:space="preserve"> </w:t>
      </w:r>
    </w:p>
    <w:p w:rsidR="002C798E" w:rsidRPr="00613143" w:rsidRDefault="002C798E" w:rsidP="002C798E">
      <w:pPr>
        <w:pStyle w:val="Zarkazkladnhotextu"/>
        <w:spacing w:line="276" w:lineRule="auto"/>
        <w:ind w:firstLine="0"/>
        <w:rPr>
          <w:b/>
        </w:rPr>
      </w:pPr>
      <w:r w:rsidRPr="00613143">
        <w:rPr>
          <w:b/>
        </w:rPr>
        <w:t xml:space="preserve">Súhlas sa udeľuje do termínu </w:t>
      </w:r>
      <w:r w:rsidR="005F66A1">
        <w:rPr>
          <w:b/>
        </w:rPr>
        <w:t>01</w:t>
      </w:r>
      <w:r w:rsidRPr="00613143">
        <w:rPr>
          <w:b/>
        </w:rPr>
        <w:t>.</w:t>
      </w:r>
      <w:r w:rsidR="002D2A8E" w:rsidRPr="00613143">
        <w:rPr>
          <w:b/>
        </w:rPr>
        <w:t>0</w:t>
      </w:r>
      <w:r w:rsidR="005F66A1">
        <w:rPr>
          <w:b/>
        </w:rPr>
        <w:t>7</w:t>
      </w:r>
      <w:r w:rsidRPr="00613143">
        <w:rPr>
          <w:b/>
        </w:rPr>
        <w:t>.2030. Vypúšťané povrchové vody do podzemných vôd musia prechádzať cez výpustný objekt so zariadením na zachytávanie plávajúcich látok. Emisný limit sa neurčuje.</w:t>
      </w:r>
    </w:p>
    <w:p w:rsidR="00DF2B02" w:rsidRDefault="00DF2B02" w:rsidP="00DF2B02"/>
    <w:p w:rsidR="004223E0" w:rsidRDefault="004223E0" w:rsidP="00DF2B02"/>
    <w:p w:rsidR="004223E0" w:rsidRPr="00613143" w:rsidRDefault="004223E0" w:rsidP="00DF2B02"/>
    <w:p w:rsidR="005E1A9B" w:rsidRPr="004223E0" w:rsidRDefault="005E1A9B" w:rsidP="00DF2B02">
      <w:pPr>
        <w:rPr>
          <w:b/>
        </w:rPr>
      </w:pPr>
      <w:r w:rsidRPr="004223E0">
        <w:rPr>
          <w:b/>
        </w:rPr>
        <w:lastRenderedPageBreak/>
        <w:t>Podmienka povolenia:</w:t>
      </w:r>
    </w:p>
    <w:p w:rsidR="005E1A9B" w:rsidRPr="00613143" w:rsidRDefault="005E1A9B" w:rsidP="005E1A9B">
      <w:pPr>
        <w:pStyle w:val="Zkladntext2"/>
        <w:numPr>
          <w:ilvl w:val="0"/>
          <w:numId w:val="40"/>
        </w:numPr>
        <w:spacing w:line="276" w:lineRule="auto"/>
        <w:ind w:left="567" w:right="1" w:hanging="426"/>
        <w:jc w:val="both"/>
        <w:rPr>
          <w:b w:val="0"/>
        </w:rPr>
      </w:pPr>
      <w:r w:rsidRPr="00613143">
        <w:rPr>
          <w:b w:val="0"/>
        </w:rPr>
        <w:t>povolenie na vypúšťanie vôd z povrchového odtoku z výustného objektu VO-1 do povrchových vôd (zrážkové vody zo SZ a JZ časti kazety K1a SZ časti kazety K2),</w:t>
      </w:r>
    </w:p>
    <w:p w:rsidR="005E1A9B" w:rsidRPr="00613143" w:rsidRDefault="005E1A9B" w:rsidP="005E1A9B">
      <w:pPr>
        <w:pStyle w:val="Odsekzoznamu"/>
        <w:spacing w:line="276" w:lineRule="auto"/>
        <w:ind w:left="567"/>
        <w:rPr>
          <w:b/>
        </w:rPr>
      </w:pPr>
      <w:r w:rsidRPr="00613143">
        <w:rPr>
          <w:b/>
        </w:rPr>
        <w:t>Označenie výustného objektu</w:t>
      </w:r>
      <w:r w:rsidRPr="00613143">
        <w:rPr>
          <w:b/>
        </w:rPr>
        <w:tab/>
        <w:t>VO-1</w:t>
      </w:r>
    </w:p>
    <w:p w:rsidR="005E1A9B" w:rsidRPr="00613143" w:rsidRDefault="005E1A9B" w:rsidP="005E1A9B">
      <w:pPr>
        <w:pStyle w:val="Odsekzoznamu"/>
        <w:spacing w:line="276" w:lineRule="auto"/>
        <w:ind w:left="567"/>
        <w:jc w:val="both"/>
        <w:rPr>
          <w:b/>
        </w:rPr>
      </w:pPr>
      <w:r w:rsidRPr="00613143">
        <w:rPr>
          <w:b/>
        </w:rPr>
        <w:t>Umiestnenie</w:t>
      </w:r>
      <w:r w:rsidRPr="00613143">
        <w:rPr>
          <w:b/>
        </w:rPr>
        <w:tab/>
      </w:r>
      <w:r w:rsidRPr="00613143">
        <w:rPr>
          <w:b/>
        </w:rPr>
        <w:tab/>
        <w:t>na západnej strane kazety K1</w:t>
      </w:r>
    </w:p>
    <w:p w:rsidR="005E1A9B" w:rsidRPr="00613143" w:rsidRDefault="005E1A9B" w:rsidP="005E1A9B">
      <w:pPr>
        <w:pStyle w:val="Odsekzoznamu"/>
        <w:spacing w:line="276" w:lineRule="auto"/>
        <w:ind w:left="567"/>
        <w:jc w:val="both"/>
        <w:rPr>
          <w:b/>
        </w:rPr>
      </w:pPr>
      <w:r w:rsidRPr="00613143">
        <w:rPr>
          <w:b/>
        </w:rPr>
        <w:t>GPS Poloha</w:t>
      </w:r>
      <w:r w:rsidRPr="00613143">
        <w:rPr>
          <w:b/>
        </w:rPr>
        <w:tab/>
      </w:r>
      <w:r w:rsidRPr="00613143">
        <w:rPr>
          <w:b/>
        </w:rPr>
        <w:tab/>
        <w:t>48°21'29.85"N ; 17°22'29.32"E</w:t>
      </w:r>
    </w:p>
    <w:p w:rsidR="005E1A9B" w:rsidRPr="00613143" w:rsidRDefault="005E1A9B" w:rsidP="005E1A9B">
      <w:pPr>
        <w:pStyle w:val="Odsekzoznamu"/>
        <w:spacing w:line="276" w:lineRule="auto"/>
        <w:ind w:left="567"/>
        <w:jc w:val="both"/>
        <w:rPr>
          <w:b/>
        </w:rPr>
      </w:pPr>
      <w:r w:rsidRPr="00613143">
        <w:rPr>
          <w:b/>
        </w:rPr>
        <w:t>Nadmorská výška</w:t>
      </w:r>
      <w:r w:rsidRPr="00613143">
        <w:rPr>
          <w:b/>
        </w:rPr>
        <w:tab/>
        <w:t>210.64 m nad morom</w:t>
      </w:r>
    </w:p>
    <w:p w:rsidR="005E1A9B" w:rsidRPr="00613143" w:rsidRDefault="005E1A9B" w:rsidP="005E1A9B">
      <w:pPr>
        <w:pStyle w:val="Zkladntext2"/>
        <w:spacing w:line="276" w:lineRule="auto"/>
        <w:ind w:left="567" w:right="1"/>
        <w:jc w:val="both"/>
        <w:rPr>
          <w:b w:val="0"/>
        </w:rPr>
      </w:pPr>
      <w:r w:rsidRPr="00613143">
        <w:rPr>
          <w:b w:val="0"/>
        </w:rPr>
        <w:t>Predpokladané množstvo vypúšťanej vody pre zatrávnenú plochu je 571,88 m</w:t>
      </w:r>
      <w:r w:rsidRPr="00613143">
        <w:rPr>
          <w:b w:val="0"/>
          <w:vertAlign w:val="superscript"/>
        </w:rPr>
        <w:t>3</w:t>
      </w:r>
      <w:r w:rsidRPr="00613143">
        <w:rPr>
          <w:b w:val="0"/>
        </w:rPr>
        <w:t>/rok a pre spevnenú plochu 823,5 m</w:t>
      </w:r>
      <w:r w:rsidRPr="00613143">
        <w:rPr>
          <w:b w:val="0"/>
          <w:vertAlign w:val="superscript"/>
        </w:rPr>
        <w:t>3</w:t>
      </w:r>
      <w:r w:rsidRPr="00613143">
        <w:rPr>
          <w:b w:val="0"/>
        </w:rPr>
        <w:t>/rok.</w:t>
      </w:r>
    </w:p>
    <w:p w:rsidR="005E1A9B" w:rsidRPr="00613143" w:rsidRDefault="005E1A9B" w:rsidP="005E1A9B">
      <w:pPr>
        <w:pStyle w:val="Zkladntext2"/>
        <w:spacing w:line="276" w:lineRule="auto"/>
        <w:ind w:left="567" w:right="1"/>
        <w:jc w:val="both"/>
        <w:rPr>
          <w:b w:val="0"/>
        </w:rPr>
      </w:pPr>
    </w:p>
    <w:p w:rsidR="005E1A9B" w:rsidRPr="00613143" w:rsidRDefault="005E1A9B" w:rsidP="005E1A9B">
      <w:pPr>
        <w:pStyle w:val="Zkladntext2"/>
        <w:numPr>
          <w:ilvl w:val="0"/>
          <w:numId w:val="40"/>
        </w:numPr>
        <w:spacing w:line="276" w:lineRule="auto"/>
        <w:ind w:left="567" w:right="1" w:hanging="426"/>
        <w:jc w:val="both"/>
        <w:rPr>
          <w:b w:val="0"/>
        </w:rPr>
      </w:pPr>
      <w:r w:rsidRPr="00613143">
        <w:rPr>
          <w:b w:val="0"/>
        </w:rPr>
        <w:t>povolenie na nepriame vypúšťanie vôd z povrchového odtoku z výustného objektu VO-2 do podzemných vôd (zrážkové vody z južnej časti kazety K2 a z jej smolovej časti),</w:t>
      </w:r>
    </w:p>
    <w:p w:rsidR="005E1A9B" w:rsidRPr="00613143" w:rsidRDefault="005E1A9B" w:rsidP="005E1A9B">
      <w:pPr>
        <w:pStyle w:val="Odsekzoznamu"/>
        <w:spacing w:line="276" w:lineRule="auto"/>
        <w:ind w:left="567"/>
        <w:rPr>
          <w:b/>
        </w:rPr>
      </w:pPr>
      <w:r w:rsidRPr="00613143">
        <w:rPr>
          <w:b/>
        </w:rPr>
        <w:t>Označenie výustného objektu</w:t>
      </w:r>
      <w:r w:rsidRPr="00613143">
        <w:rPr>
          <w:b/>
        </w:rPr>
        <w:tab/>
        <w:t>VO-2</w:t>
      </w:r>
    </w:p>
    <w:p w:rsidR="005E1A9B" w:rsidRPr="00613143" w:rsidRDefault="005E1A9B" w:rsidP="005E1A9B">
      <w:pPr>
        <w:pStyle w:val="Odsekzoznamu"/>
        <w:spacing w:line="276" w:lineRule="auto"/>
        <w:ind w:left="567"/>
        <w:jc w:val="both"/>
        <w:rPr>
          <w:b/>
        </w:rPr>
      </w:pPr>
      <w:r w:rsidRPr="00613143">
        <w:rPr>
          <w:b/>
        </w:rPr>
        <w:t>Umiestnenie</w:t>
      </w:r>
      <w:r w:rsidRPr="00613143">
        <w:rPr>
          <w:b/>
        </w:rPr>
        <w:tab/>
      </w:r>
      <w:r w:rsidRPr="00613143">
        <w:rPr>
          <w:b/>
        </w:rPr>
        <w:tab/>
        <w:t>na západnej strane kazety K2</w:t>
      </w:r>
    </w:p>
    <w:p w:rsidR="005E1A9B" w:rsidRPr="00613143" w:rsidRDefault="005E1A9B" w:rsidP="005E1A9B">
      <w:pPr>
        <w:pStyle w:val="Odsekzoznamu"/>
        <w:spacing w:line="276" w:lineRule="auto"/>
        <w:ind w:left="567"/>
        <w:jc w:val="both"/>
        <w:rPr>
          <w:b/>
        </w:rPr>
      </w:pPr>
      <w:r w:rsidRPr="00613143">
        <w:rPr>
          <w:b/>
        </w:rPr>
        <w:t>GPS Poloha</w:t>
      </w:r>
      <w:r w:rsidRPr="00613143">
        <w:rPr>
          <w:b/>
        </w:rPr>
        <w:tab/>
      </w:r>
      <w:r w:rsidRPr="00613143">
        <w:rPr>
          <w:b/>
        </w:rPr>
        <w:tab/>
        <w:t>48°21'27.66"N ; 17°22'30.29"E</w:t>
      </w:r>
    </w:p>
    <w:p w:rsidR="005E1A9B" w:rsidRPr="00613143" w:rsidRDefault="005E1A9B" w:rsidP="005E1A9B">
      <w:pPr>
        <w:pStyle w:val="Odsekzoznamu"/>
        <w:spacing w:line="276" w:lineRule="auto"/>
        <w:ind w:left="567"/>
        <w:jc w:val="both"/>
        <w:rPr>
          <w:b/>
        </w:rPr>
      </w:pPr>
      <w:r w:rsidRPr="00613143">
        <w:rPr>
          <w:b/>
        </w:rPr>
        <w:t>Nadmorská výška</w:t>
      </w:r>
      <w:r w:rsidRPr="00613143">
        <w:rPr>
          <w:b/>
        </w:rPr>
        <w:tab/>
        <w:t>208.64 m nad morom</w:t>
      </w:r>
    </w:p>
    <w:p w:rsidR="005E1A9B" w:rsidRPr="00613143" w:rsidRDefault="005E1A9B" w:rsidP="005E1A9B">
      <w:pPr>
        <w:pStyle w:val="Zkladntext2"/>
        <w:spacing w:line="276" w:lineRule="auto"/>
        <w:ind w:left="567" w:right="1"/>
        <w:jc w:val="both"/>
        <w:rPr>
          <w:b w:val="0"/>
        </w:rPr>
      </w:pPr>
      <w:r w:rsidRPr="00613143">
        <w:rPr>
          <w:b w:val="0"/>
        </w:rPr>
        <w:t>Predpokladané množstvo vypúšťanej vody pre zatrávnenú plochu je 381,25 m</w:t>
      </w:r>
      <w:r w:rsidRPr="00613143">
        <w:rPr>
          <w:b w:val="0"/>
          <w:vertAlign w:val="superscript"/>
        </w:rPr>
        <w:t>3</w:t>
      </w:r>
      <w:r w:rsidRPr="00613143">
        <w:rPr>
          <w:b w:val="0"/>
        </w:rPr>
        <w:t>/rok, pre smolovú časť kazety 1269,56m</w:t>
      </w:r>
      <w:r w:rsidRPr="00613143">
        <w:rPr>
          <w:b w:val="0"/>
          <w:vertAlign w:val="superscript"/>
        </w:rPr>
        <w:t>3</w:t>
      </w:r>
      <w:r w:rsidRPr="00613143">
        <w:rPr>
          <w:b w:val="0"/>
        </w:rPr>
        <w:t>/rok a spevnenú komunikáciu 102,94 m</w:t>
      </w:r>
      <w:r w:rsidRPr="00613143">
        <w:rPr>
          <w:b w:val="0"/>
          <w:vertAlign w:val="superscript"/>
        </w:rPr>
        <w:t>3</w:t>
      </w:r>
      <w:r w:rsidRPr="00613143">
        <w:rPr>
          <w:b w:val="0"/>
        </w:rPr>
        <w:t>/rok.</w:t>
      </w:r>
    </w:p>
    <w:p w:rsidR="005E1A9B" w:rsidRPr="00613143" w:rsidRDefault="005E1A9B" w:rsidP="005E1A9B">
      <w:pPr>
        <w:pStyle w:val="Zkladntext2"/>
        <w:spacing w:line="276" w:lineRule="auto"/>
        <w:ind w:left="567" w:right="1"/>
        <w:jc w:val="both"/>
        <w:rPr>
          <w:b w:val="0"/>
        </w:rPr>
      </w:pPr>
    </w:p>
    <w:p w:rsidR="005E1A9B" w:rsidRPr="00613143" w:rsidRDefault="005E1A9B" w:rsidP="005E1A9B">
      <w:pPr>
        <w:pStyle w:val="Zkladntext2"/>
        <w:numPr>
          <w:ilvl w:val="0"/>
          <w:numId w:val="40"/>
        </w:numPr>
        <w:spacing w:line="276" w:lineRule="auto"/>
        <w:ind w:left="567" w:right="1" w:hanging="426"/>
        <w:jc w:val="both"/>
        <w:rPr>
          <w:b w:val="0"/>
        </w:rPr>
      </w:pPr>
      <w:r w:rsidRPr="00613143">
        <w:rPr>
          <w:b w:val="0"/>
        </w:rPr>
        <w:t>povolenie na nepriame vypúšťanie vôd z povrchového odtoku z výustného objektu VO-3 do podzemných vôd (zrážkové vody z kazety K3),</w:t>
      </w:r>
    </w:p>
    <w:p w:rsidR="005E1A9B" w:rsidRPr="00613143" w:rsidRDefault="005E1A9B" w:rsidP="005E1A9B">
      <w:pPr>
        <w:pStyle w:val="Odsekzoznamu"/>
        <w:spacing w:line="276" w:lineRule="auto"/>
        <w:ind w:left="567"/>
        <w:rPr>
          <w:b/>
        </w:rPr>
      </w:pPr>
      <w:r w:rsidRPr="00613143">
        <w:rPr>
          <w:b/>
        </w:rPr>
        <w:t>Označenie výustného objektu</w:t>
      </w:r>
      <w:r w:rsidRPr="00613143">
        <w:rPr>
          <w:b/>
        </w:rPr>
        <w:tab/>
        <w:t>VO-3</w:t>
      </w:r>
    </w:p>
    <w:p w:rsidR="005E1A9B" w:rsidRPr="00613143" w:rsidRDefault="005E1A9B" w:rsidP="005E1A9B">
      <w:pPr>
        <w:pStyle w:val="Odsekzoznamu"/>
        <w:spacing w:line="276" w:lineRule="auto"/>
        <w:ind w:left="567"/>
        <w:jc w:val="both"/>
        <w:rPr>
          <w:b/>
        </w:rPr>
      </w:pPr>
      <w:r w:rsidRPr="00613143">
        <w:rPr>
          <w:b/>
        </w:rPr>
        <w:t>Umiestnenie</w:t>
      </w:r>
      <w:r w:rsidRPr="00613143">
        <w:rPr>
          <w:b/>
        </w:rPr>
        <w:tab/>
      </w:r>
      <w:r w:rsidRPr="00613143">
        <w:rPr>
          <w:b/>
        </w:rPr>
        <w:tab/>
        <w:t xml:space="preserve">na západnej strane kazety K3  </w:t>
      </w:r>
    </w:p>
    <w:p w:rsidR="005E1A9B" w:rsidRPr="00613143" w:rsidRDefault="005E1A9B" w:rsidP="005E1A9B">
      <w:pPr>
        <w:pStyle w:val="Odsekzoznamu"/>
        <w:spacing w:line="276" w:lineRule="auto"/>
        <w:ind w:left="567"/>
        <w:jc w:val="both"/>
        <w:rPr>
          <w:b/>
        </w:rPr>
      </w:pPr>
      <w:r w:rsidRPr="00613143">
        <w:rPr>
          <w:b/>
        </w:rPr>
        <w:t>GPS Poloha</w:t>
      </w:r>
      <w:r w:rsidRPr="00613143">
        <w:rPr>
          <w:b/>
        </w:rPr>
        <w:tab/>
      </w:r>
      <w:r w:rsidRPr="00613143">
        <w:rPr>
          <w:b/>
        </w:rPr>
        <w:tab/>
        <w:t>48°21'26.22"N ; 17°22'31.26"E</w:t>
      </w:r>
    </w:p>
    <w:p w:rsidR="005E1A9B" w:rsidRPr="00613143" w:rsidRDefault="005E1A9B" w:rsidP="005E1A9B">
      <w:pPr>
        <w:pStyle w:val="Odsekzoznamu"/>
        <w:spacing w:line="276" w:lineRule="auto"/>
        <w:ind w:left="567"/>
        <w:rPr>
          <w:b/>
        </w:rPr>
      </w:pPr>
      <w:r w:rsidRPr="00613143">
        <w:rPr>
          <w:b/>
        </w:rPr>
        <w:t>Nadmorská výška</w:t>
      </w:r>
      <w:r w:rsidRPr="00613143">
        <w:rPr>
          <w:b/>
        </w:rPr>
        <w:tab/>
        <w:t xml:space="preserve">206.95 m nad morom </w:t>
      </w:r>
    </w:p>
    <w:p w:rsidR="005E1A9B" w:rsidRPr="00613143" w:rsidRDefault="005E1A9B" w:rsidP="005E1A9B">
      <w:pPr>
        <w:pStyle w:val="Zkladntext2"/>
        <w:spacing w:line="276" w:lineRule="auto"/>
        <w:ind w:left="567" w:right="1"/>
        <w:jc w:val="both"/>
        <w:rPr>
          <w:b w:val="0"/>
        </w:rPr>
      </w:pPr>
      <w:r w:rsidRPr="00613143">
        <w:rPr>
          <w:b w:val="0"/>
        </w:rPr>
        <w:t>Predpokladané množstvo vypúšťanej vody pre zatrávnenú plochu je 762,50 m</w:t>
      </w:r>
      <w:r w:rsidRPr="00613143">
        <w:rPr>
          <w:b w:val="0"/>
          <w:vertAlign w:val="superscript"/>
        </w:rPr>
        <w:t>3</w:t>
      </w:r>
      <w:r w:rsidRPr="00613143">
        <w:rPr>
          <w:b w:val="0"/>
        </w:rPr>
        <w:t>/rok.</w:t>
      </w:r>
    </w:p>
    <w:p w:rsidR="005E1A9B" w:rsidRPr="00613143" w:rsidRDefault="005E1A9B" w:rsidP="005E1A9B">
      <w:pPr>
        <w:pStyle w:val="Zkladntext2"/>
        <w:spacing w:line="276" w:lineRule="auto"/>
        <w:ind w:left="567" w:right="1"/>
        <w:jc w:val="both"/>
        <w:rPr>
          <w:b w:val="0"/>
        </w:rPr>
      </w:pPr>
    </w:p>
    <w:p w:rsidR="005E1A9B" w:rsidRPr="00613143" w:rsidRDefault="005E1A9B" w:rsidP="005E1A9B">
      <w:pPr>
        <w:pStyle w:val="Zkladntext2"/>
        <w:numPr>
          <w:ilvl w:val="0"/>
          <w:numId w:val="40"/>
        </w:numPr>
        <w:spacing w:line="276" w:lineRule="auto"/>
        <w:ind w:left="567" w:right="1" w:hanging="426"/>
        <w:jc w:val="both"/>
        <w:rPr>
          <w:b w:val="0"/>
        </w:rPr>
      </w:pPr>
      <w:r w:rsidRPr="00613143">
        <w:rPr>
          <w:b w:val="0"/>
        </w:rPr>
        <w:t>povolenie na nepriame vypúšťanie vôd z povrchového odtoku z výustného objektu VO-4 do podzemných vôd (zrážkové vody zo západná časti kazety K4),</w:t>
      </w:r>
    </w:p>
    <w:p w:rsidR="005E1A9B" w:rsidRPr="00613143" w:rsidRDefault="005E1A9B" w:rsidP="005E1A9B">
      <w:pPr>
        <w:pStyle w:val="Zkladntext2"/>
        <w:spacing w:line="276" w:lineRule="auto"/>
        <w:ind w:left="567" w:right="1"/>
        <w:jc w:val="both"/>
        <w:rPr>
          <w:b w:val="0"/>
        </w:rPr>
      </w:pPr>
    </w:p>
    <w:p w:rsidR="005E1A9B" w:rsidRPr="00613143" w:rsidRDefault="005E1A9B" w:rsidP="005E1A9B">
      <w:pPr>
        <w:pStyle w:val="Odsekzoznamu"/>
        <w:spacing w:line="276" w:lineRule="auto"/>
        <w:ind w:left="567"/>
        <w:rPr>
          <w:b/>
        </w:rPr>
      </w:pPr>
      <w:r w:rsidRPr="00613143">
        <w:rPr>
          <w:b/>
        </w:rPr>
        <w:t>Označenie výustného objektu</w:t>
      </w:r>
      <w:r w:rsidRPr="00613143">
        <w:rPr>
          <w:b/>
        </w:rPr>
        <w:tab/>
        <w:t>VO-4</w:t>
      </w:r>
    </w:p>
    <w:p w:rsidR="005E1A9B" w:rsidRPr="00613143" w:rsidRDefault="005E1A9B" w:rsidP="005E1A9B">
      <w:pPr>
        <w:pStyle w:val="Odsekzoznamu"/>
        <w:spacing w:line="276" w:lineRule="auto"/>
        <w:ind w:left="567"/>
        <w:jc w:val="both"/>
        <w:rPr>
          <w:b/>
        </w:rPr>
      </w:pPr>
      <w:r w:rsidRPr="00613143">
        <w:rPr>
          <w:b/>
        </w:rPr>
        <w:t>Umiestnenie</w:t>
      </w:r>
      <w:r w:rsidRPr="00613143">
        <w:rPr>
          <w:b/>
        </w:rPr>
        <w:tab/>
      </w:r>
      <w:r w:rsidRPr="00613143">
        <w:rPr>
          <w:b/>
        </w:rPr>
        <w:tab/>
        <w:t xml:space="preserve">na západnej strane kazety K4  </w:t>
      </w:r>
    </w:p>
    <w:p w:rsidR="005E1A9B" w:rsidRPr="00613143" w:rsidRDefault="005E1A9B" w:rsidP="005E1A9B">
      <w:pPr>
        <w:pStyle w:val="Odsekzoznamu"/>
        <w:spacing w:line="276" w:lineRule="auto"/>
        <w:ind w:left="567"/>
        <w:jc w:val="both"/>
        <w:rPr>
          <w:b/>
        </w:rPr>
      </w:pPr>
      <w:r w:rsidRPr="00613143">
        <w:rPr>
          <w:b/>
        </w:rPr>
        <w:t>GPS Poloha</w:t>
      </w:r>
      <w:r w:rsidRPr="00613143">
        <w:rPr>
          <w:b/>
        </w:rPr>
        <w:tab/>
      </w:r>
      <w:r w:rsidRPr="00613143">
        <w:rPr>
          <w:b/>
        </w:rPr>
        <w:tab/>
        <w:t xml:space="preserve">48°21'24.95"N ; 17°22'32.07"E </w:t>
      </w:r>
    </w:p>
    <w:p w:rsidR="005E1A9B" w:rsidRPr="00613143" w:rsidRDefault="005E1A9B" w:rsidP="005E1A9B">
      <w:pPr>
        <w:pStyle w:val="Odsekzoznamu"/>
        <w:spacing w:line="276" w:lineRule="auto"/>
        <w:ind w:left="567"/>
        <w:rPr>
          <w:b/>
        </w:rPr>
      </w:pPr>
      <w:r w:rsidRPr="00613143">
        <w:rPr>
          <w:b/>
        </w:rPr>
        <w:t>Nadmorská výška</w:t>
      </w:r>
      <w:r w:rsidRPr="00613143">
        <w:rPr>
          <w:b/>
        </w:rPr>
        <w:tab/>
        <w:t xml:space="preserve">205.77 m nad morom </w:t>
      </w:r>
    </w:p>
    <w:p w:rsidR="005E1A9B" w:rsidRPr="00613143" w:rsidRDefault="005E1A9B" w:rsidP="005E1A9B">
      <w:pPr>
        <w:pStyle w:val="Zkladntext2"/>
        <w:spacing w:line="276" w:lineRule="auto"/>
        <w:ind w:left="567" w:right="1"/>
        <w:jc w:val="both"/>
        <w:rPr>
          <w:b w:val="0"/>
        </w:rPr>
      </w:pPr>
      <w:r w:rsidRPr="00613143">
        <w:rPr>
          <w:b w:val="0"/>
        </w:rPr>
        <w:t>Predpokladané množstvo vypúšťanej vody pre zatrávnenú plochu je 762,50 m</w:t>
      </w:r>
      <w:r w:rsidRPr="00613143">
        <w:rPr>
          <w:b w:val="0"/>
          <w:vertAlign w:val="superscript"/>
        </w:rPr>
        <w:t>3</w:t>
      </w:r>
      <w:r w:rsidRPr="00613143">
        <w:rPr>
          <w:b w:val="0"/>
        </w:rPr>
        <w:t>/rok.</w:t>
      </w:r>
    </w:p>
    <w:p w:rsidR="005E1A9B" w:rsidRPr="00613143" w:rsidRDefault="005E1A9B" w:rsidP="005E1A9B">
      <w:pPr>
        <w:pStyle w:val="Zkladntext2"/>
        <w:spacing w:line="276" w:lineRule="auto"/>
        <w:ind w:left="567" w:right="1"/>
        <w:jc w:val="both"/>
        <w:rPr>
          <w:b w:val="0"/>
        </w:rPr>
      </w:pPr>
    </w:p>
    <w:p w:rsidR="005E1A9B" w:rsidRPr="00613143" w:rsidRDefault="005E1A9B" w:rsidP="005E1A9B">
      <w:pPr>
        <w:pStyle w:val="Zkladntext2"/>
        <w:ind w:left="567" w:right="1" w:hanging="425"/>
        <w:jc w:val="both"/>
        <w:rPr>
          <w:b w:val="0"/>
          <w:bCs w:val="0"/>
          <w:iCs/>
        </w:rPr>
      </w:pPr>
      <w:r w:rsidRPr="00613143">
        <w:rPr>
          <w:b w:val="0"/>
          <w:bCs w:val="0"/>
          <w:iCs/>
        </w:rPr>
        <w:t>e)</w:t>
      </w:r>
      <w:r w:rsidRPr="00613143">
        <w:rPr>
          <w:b w:val="0"/>
          <w:bCs w:val="0"/>
          <w:iCs/>
        </w:rPr>
        <w:tab/>
        <w:t xml:space="preserve">povolenie na nepriame vypúšťanie vôd z povrchového odtoku z výustného objektu VO-5 do podzemných vôd (zrážkové vody z nespevneného zalesneného povrchu </w:t>
      </w:r>
      <w:r w:rsidRPr="00613143">
        <w:rPr>
          <w:b w:val="0"/>
          <w:bCs w:val="0"/>
          <w:iCs/>
        </w:rPr>
        <w:lastRenderedPageBreak/>
        <w:t>v súčasnosti nevyužívanej časti kazety K5, sekcií S5-S9) z dôvodu zmeny trasovania odvodňovacieho rigola pre VO-5.</w:t>
      </w:r>
    </w:p>
    <w:p w:rsidR="005E1A9B" w:rsidRPr="00613143" w:rsidRDefault="005E1A9B" w:rsidP="005E1A9B">
      <w:pPr>
        <w:pStyle w:val="Zkladntext2"/>
        <w:ind w:left="567" w:right="1"/>
        <w:jc w:val="both"/>
        <w:rPr>
          <w:bCs w:val="0"/>
          <w:iCs/>
        </w:rPr>
      </w:pPr>
      <w:r w:rsidRPr="00613143">
        <w:rPr>
          <w:bCs w:val="0"/>
          <w:iCs/>
        </w:rPr>
        <w:t>Označenie výustného objektu</w:t>
      </w:r>
      <w:r w:rsidRPr="00613143">
        <w:rPr>
          <w:bCs w:val="0"/>
          <w:iCs/>
        </w:rPr>
        <w:tab/>
        <w:t>VO-5</w:t>
      </w:r>
    </w:p>
    <w:p w:rsidR="005E1A9B" w:rsidRPr="00613143" w:rsidRDefault="005E1A9B" w:rsidP="005E1A9B">
      <w:pPr>
        <w:pStyle w:val="Zkladntext2"/>
        <w:ind w:left="567" w:right="1"/>
        <w:jc w:val="both"/>
        <w:rPr>
          <w:bCs w:val="0"/>
          <w:iCs/>
        </w:rPr>
      </w:pPr>
      <w:r w:rsidRPr="00613143">
        <w:rPr>
          <w:bCs w:val="0"/>
          <w:iCs/>
        </w:rPr>
        <w:t>Umiestnenie</w:t>
      </w:r>
      <w:r w:rsidRPr="00613143">
        <w:rPr>
          <w:bCs w:val="0"/>
          <w:iCs/>
        </w:rPr>
        <w:tab/>
      </w:r>
      <w:r w:rsidRPr="00613143">
        <w:rPr>
          <w:bCs w:val="0"/>
          <w:iCs/>
        </w:rPr>
        <w:tab/>
      </w:r>
      <w:r w:rsidRPr="00613143">
        <w:rPr>
          <w:bCs w:val="0"/>
          <w:iCs/>
        </w:rPr>
        <w:tab/>
      </w:r>
      <w:r w:rsidRPr="00613143">
        <w:rPr>
          <w:bCs w:val="0"/>
          <w:iCs/>
        </w:rPr>
        <w:tab/>
        <w:t xml:space="preserve">na južnej strane skládky pod kazetou K5 </w:t>
      </w:r>
    </w:p>
    <w:p w:rsidR="005E1A9B" w:rsidRPr="00613143" w:rsidRDefault="005E1A9B" w:rsidP="005E1A9B">
      <w:pPr>
        <w:pStyle w:val="Zkladntext2"/>
        <w:ind w:left="567" w:right="1"/>
        <w:jc w:val="both"/>
        <w:rPr>
          <w:bCs w:val="0"/>
          <w:iCs/>
        </w:rPr>
      </w:pPr>
      <w:r w:rsidRPr="00613143">
        <w:rPr>
          <w:bCs w:val="0"/>
          <w:iCs/>
        </w:rPr>
        <w:t>GPS Poloha</w:t>
      </w:r>
      <w:r w:rsidRPr="00613143">
        <w:rPr>
          <w:bCs w:val="0"/>
          <w:iCs/>
        </w:rPr>
        <w:tab/>
      </w:r>
      <w:r w:rsidRPr="00613143">
        <w:rPr>
          <w:bCs w:val="0"/>
          <w:iCs/>
        </w:rPr>
        <w:tab/>
      </w:r>
      <w:r w:rsidRPr="00613143">
        <w:rPr>
          <w:bCs w:val="0"/>
          <w:iCs/>
        </w:rPr>
        <w:tab/>
      </w:r>
      <w:r w:rsidRPr="00613143">
        <w:rPr>
          <w:bCs w:val="0"/>
          <w:iCs/>
        </w:rPr>
        <w:tab/>
        <w:t>48°21'19.42"N ; 17°22'47.18"E</w:t>
      </w:r>
    </w:p>
    <w:p w:rsidR="005E1A9B" w:rsidRPr="00613143" w:rsidRDefault="005E1A9B" w:rsidP="005E1A9B">
      <w:pPr>
        <w:pStyle w:val="Odsekzoznamu"/>
        <w:ind w:left="567"/>
        <w:rPr>
          <w:bCs/>
          <w:iCs/>
        </w:rPr>
      </w:pPr>
      <w:r w:rsidRPr="00613143">
        <w:rPr>
          <w:bCs/>
          <w:iCs/>
        </w:rPr>
        <w:t>Nadmorská výška</w:t>
      </w:r>
      <w:r w:rsidRPr="00613143">
        <w:rPr>
          <w:bCs/>
          <w:iCs/>
        </w:rPr>
        <w:tab/>
      </w:r>
      <w:r w:rsidRPr="00613143">
        <w:rPr>
          <w:bCs/>
          <w:iCs/>
        </w:rPr>
        <w:tab/>
      </w:r>
      <w:r w:rsidRPr="00613143">
        <w:rPr>
          <w:bCs/>
          <w:iCs/>
        </w:rPr>
        <w:tab/>
        <w:t xml:space="preserve">206.92 m nad morom </w:t>
      </w:r>
    </w:p>
    <w:p w:rsidR="005E1A9B" w:rsidRPr="00613143" w:rsidRDefault="005E1A9B" w:rsidP="005E1A9B">
      <w:pPr>
        <w:pStyle w:val="Zkladntext2"/>
        <w:ind w:left="567" w:right="1"/>
        <w:jc w:val="both"/>
        <w:rPr>
          <w:bCs w:val="0"/>
          <w:iCs/>
        </w:rPr>
      </w:pPr>
      <w:r w:rsidRPr="00613143">
        <w:rPr>
          <w:bCs w:val="0"/>
          <w:iCs/>
        </w:rPr>
        <w:t>Predpokladané množstvo vypúšťanej vody pre zatrávnenú plochu je 95,31 m</w:t>
      </w:r>
      <w:r w:rsidRPr="00613143">
        <w:rPr>
          <w:bCs w:val="0"/>
          <w:iCs/>
          <w:vertAlign w:val="superscript"/>
        </w:rPr>
        <w:t>3</w:t>
      </w:r>
      <w:r w:rsidRPr="00613143">
        <w:rPr>
          <w:bCs w:val="0"/>
          <w:iCs/>
        </w:rPr>
        <w:t>/rok a spevnenú komunikáciu 583,31 m</w:t>
      </w:r>
      <w:r w:rsidRPr="00613143">
        <w:rPr>
          <w:bCs w:val="0"/>
          <w:iCs/>
          <w:vertAlign w:val="superscript"/>
        </w:rPr>
        <w:t>3</w:t>
      </w:r>
      <w:r w:rsidRPr="00613143">
        <w:rPr>
          <w:bCs w:val="0"/>
          <w:iCs/>
        </w:rPr>
        <w:t>/rok.</w:t>
      </w:r>
    </w:p>
    <w:p w:rsidR="005E1A9B" w:rsidRPr="00613143" w:rsidRDefault="005E1A9B" w:rsidP="005E1A9B">
      <w:pPr>
        <w:pStyle w:val="Zkladntext2"/>
        <w:ind w:left="567" w:right="1"/>
        <w:jc w:val="both"/>
        <w:rPr>
          <w:bCs w:val="0"/>
          <w:iCs/>
        </w:rPr>
      </w:pPr>
      <w:r w:rsidRPr="00613143">
        <w:rPr>
          <w:bCs w:val="0"/>
          <w:iCs/>
        </w:rPr>
        <w:t>Povolenie sa vydáva na dobu neurčitú.</w:t>
      </w:r>
    </w:p>
    <w:p w:rsidR="00613143" w:rsidRPr="00613143" w:rsidRDefault="00613143" w:rsidP="005E1A9B">
      <w:pPr>
        <w:pStyle w:val="Zkladntext2"/>
        <w:ind w:left="567" w:right="1"/>
        <w:jc w:val="both"/>
        <w:rPr>
          <w:bCs w:val="0"/>
          <w:iCs/>
        </w:rPr>
      </w:pPr>
    </w:p>
    <w:p w:rsidR="004F42A9" w:rsidRPr="00613143" w:rsidRDefault="004F42A9" w:rsidP="004F42A9">
      <w:pPr>
        <w:pStyle w:val="Zkladntext2"/>
        <w:ind w:left="567" w:right="1" w:hanging="425"/>
        <w:jc w:val="both"/>
        <w:rPr>
          <w:b w:val="0"/>
          <w:bCs w:val="0"/>
          <w:iCs/>
        </w:rPr>
      </w:pPr>
      <w:r w:rsidRPr="00613143">
        <w:rPr>
          <w:b w:val="0"/>
          <w:bCs w:val="0"/>
          <w:iCs/>
        </w:rPr>
        <w:t>f)</w:t>
      </w:r>
      <w:r w:rsidRPr="00613143">
        <w:rPr>
          <w:b w:val="0"/>
          <w:bCs w:val="0"/>
          <w:iCs/>
        </w:rPr>
        <w:tab/>
        <w:t>povolenie na nepriame vypúšťanie vôd z povrchového odtoku z výustného objektu VO-6 do podzemných vôd (zrážkové vody zo SV a JV časti kazety K1, zo SV časti kazety K2 a z východnej smolovej časti kazety K4) z dôvodu zmeny trasovania odvodňovacieho rigola pre VO-5.</w:t>
      </w:r>
    </w:p>
    <w:p w:rsidR="004F42A9" w:rsidRPr="00613143" w:rsidRDefault="004F42A9" w:rsidP="004F42A9">
      <w:pPr>
        <w:pStyle w:val="Zkladntext2"/>
        <w:ind w:left="567" w:right="1"/>
        <w:jc w:val="both"/>
        <w:rPr>
          <w:bCs w:val="0"/>
          <w:iCs/>
        </w:rPr>
      </w:pPr>
      <w:r w:rsidRPr="00613143">
        <w:rPr>
          <w:bCs w:val="0"/>
          <w:iCs/>
        </w:rPr>
        <w:t>Označenie výustného objektu</w:t>
      </w:r>
      <w:r w:rsidRPr="00613143">
        <w:rPr>
          <w:bCs w:val="0"/>
          <w:iCs/>
        </w:rPr>
        <w:tab/>
        <w:t>VO-6</w:t>
      </w:r>
    </w:p>
    <w:p w:rsidR="004F42A9" w:rsidRPr="00613143" w:rsidRDefault="004F42A9" w:rsidP="004F42A9">
      <w:pPr>
        <w:pStyle w:val="Zkladntext2"/>
        <w:ind w:left="567" w:right="1"/>
        <w:jc w:val="both"/>
        <w:rPr>
          <w:bCs w:val="0"/>
          <w:iCs/>
        </w:rPr>
      </w:pPr>
      <w:r w:rsidRPr="00613143">
        <w:rPr>
          <w:bCs w:val="0"/>
          <w:iCs/>
        </w:rPr>
        <w:t>Umiestnenie</w:t>
      </w:r>
      <w:r w:rsidRPr="00613143">
        <w:rPr>
          <w:bCs w:val="0"/>
          <w:iCs/>
        </w:rPr>
        <w:tab/>
      </w:r>
      <w:r w:rsidRPr="00613143">
        <w:rPr>
          <w:bCs w:val="0"/>
          <w:iCs/>
        </w:rPr>
        <w:tab/>
      </w:r>
      <w:r w:rsidRPr="00613143">
        <w:rPr>
          <w:bCs w:val="0"/>
          <w:iCs/>
        </w:rPr>
        <w:tab/>
      </w:r>
      <w:r w:rsidRPr="00613143">
        <w:rPr>
          <w:bCs w:val="0"/>
          <w:iCs/>
        </w:rPr>
        <w:tab/>
        <w:t xml:space="preserve">na južnej strane skládky pod kazetou K5 </w:t>
      </w:r>
    </w:p>
    <w:p w:rsidR="004F42A9" w:rsidRPr="00613143" w:rsidRDefault="004F42A9" w:rsidP="004F42A9">
      <w:pPr>
        <w:pStyle w:val="Zkladntext2"/>
        <w:ind w:left="567" w:right="1"/>
        <w:jc w:val="both"/>
        <w:rPr>
          <w:bCs w:val="0"/>
          <w:iCs/>
        </w:rPr>
      </w:pPr>
      <w:r w:rsidRPr="00613143">
        <w:rPr>
          <w:bCs w:val="0"/>
          <w:iCs/>
        </w:rPr>
        <w:t>GPS Poloha</w:t>
      </w:r>
      <w:r w:rsidRPr="00613143">
        <w:rPr>
          <w:bCs w:val="0"/>
          <w:iCs/>
        </w:rPr>
        <w:tab/>
      </w:r>
      <w:r w:rsidRPr="00613143">
        <w:rPr>
          <w:bCs w:val="0"/>
          <w:iCs/>
        </w:rPr>
        <w:tab/>
      </w:r>
      <w:r w:rsidRPr="00613143">
        <w:rPr>
          <w:bCs w:val="0"/>
          <w:iCs/>
        </w:rPr>
        <w:tab/>
      </w:r>
      <w:r w:rsidRPr="00613143">
        <w:rPr>
          <w:bCs w:val="0"/>
          <w:iCs/>
        </w:rPr>
        <w:tab/>
        <w:t>48°21'19.4"N ; 17°22'46.9"E</w:t>
      </w:r>
    </w:p>
    <w:p w:rsidR="004F42A9" w:rsidRPr="00613143" w:rsidRDefault="004F42A9" w:rsidP="004F42A9">
      <w:pPr>
        <w:pStyle w:val="Odsekzoznamu"/>
        <w:ind w:left="567"/>
        <w:rPr>
          <w:b/>
          <w:bCs/>
          <w:iCs/>
        </w:rPr>
      </w:pPr>
      <w:r w:rsidRPr="00613143">
        <w:rPr>
          <w:b/>
          <w:bCs/>
          <w:iCs/>
        </w:rPr>
        <w:t>Nadmorská výška</w:t>
      </w:r>
      <w:r w:rsidRPr="00613143">
        <w:rPr>
          <w:b/>
          <w:bCs/>
          <w:iCs/>
        </w:rPr>
        <w:tab/>
      </w:r>
      <w:r w:rsidRPr="00613143">
        <w:rPr>
          <w:b/>
          <w:bCs/>
          <w:iCs/>
        </w:rPr>
        <w:tab/>
      </w:r>
      <w:r w:rsidRPr="00613143">
        <w:rPr>
          <w:b/>
          <w:bCs/>
          <w:iCs/>
        </w:rPr>
        <w:tab/>
        <w:t xml:space="preserve">206.92 m nad morom </w:t>
      </w:r>
    </w:p>
    <w:p w:rsidR="004F42A9" w:rsidRPr="00613143" w:rsidRDefault="004F42A9" w:rsidP="004F42A9">
      <w:pPr>
        <w:pStyle w:val="Zkladntext2"/>
        <w:ind w:left="567" w:right="1"/>
        <w:jc w:val="both"/>
        <w:rPr>
          <w:bCs w:val="0"/>
          <w:iCs/>
        </w:rPr>
      </w:pPr>
      <w:r w:rsidRPr="00613143">
        <w:rPr>
          <w:bCs w:val="0"/>
          <w:iCs/>
        </w:rPr>
        <w:t>Predpokladané množstvo vypúšťanej vody pre zatrávnenú plochu je 571,88 m</w:t>
      </w:r>
      <w:r w:rsidRPr="00613143">
        <w:rPr>
          <w:bCs w:val="0"/>
          <w:iCs/>
          <w:vertAlign w:val="superscript"/>
        </w:rPr>
        <w:t>3</w:t>
      </w:r>
      <w:r w:rsidRPr="00613143">
        <w:rPr>
          <w:bCs w:val="0"/>
          <w:iCs/>
        </w:rPr>
        <w:t>/rok, pre smolovú časť kazety 2607,75 m</w:t>
      </w:r>
      <w:r w:rsidRPr="00613143">
        <w:rPr>
          <w:bCs w:val="0"/>
          <w:iCs/>
          <w:vertAlign w:val="superscript"/>
        </w:rPr>
        <w:t>3</w:t>
      </w:r>
      <w:r w:rsidRPr="00613143">
        <w:rPr>
          <w:bCs w:val="0"/>
          <w:iCs/>
        </w:rPr>
        <w:t>/rok a spevnenú komunikáciu 549 m</w:t>
      </w:r>
      <w:r w:rsidRPr="00613143">
        <w:rPr>
          <w:bCs w:val="0"/>
          <w:iCs/>
          <w:vertAlign w:val="superscript"/>
        </w:rPr>
        <w:t>3</w:t>
      </w:r>
      <w:r w:rsidRPr="00613143">
        <w:rPr>
          <w:bCs w:val="0"/>
          <w:iCs/>
        </w:rPr>
        <w:t>/rok.</w:t>
      </w:r>
    </w:p>
    <w:p w:rsidR="004F42A9" w:rsidRPr="00613143" w:rsidRDefault="004F42A9" w:rsidP="004F42A9">
      <w:pPr>
        <w:pStyle w:val="Zkladntext2"/>
        <w:ind w:left="567" w:right="1"/>
        <w:jc w:val="both"/>
        <w:rPr>
          <w:bCs w:val="0"/>
          <w:iCs/>
        </w:rPr>
      </w:pPr>
      <w:r w:rsidRPr="00613143">
        <w:rPr>
          <w:bCs w:val="0"/>
          <w:iCs/>
        </w:rPr>
        <w:t>Povolenie sa vydáva na dobu neurčitú.</w:t>
      </w:r>
    </w:p>
    <w:p w:rsidR="004F42A9" w:rsidRPr="00613143" w:rsidRDefault="004F42A9" w:rsidP="004F42A9">
      <w:pPr>
        <w:pStyle w:val="Zkladntext2"/>
        <w:ind w:left="709" w:right="1"/>
        <w:jc w:val="both"/>
        <w:rPr>
          <w:bCs w:val="0"/>
          <w:iCs/>
        </w:rPr>
      </w:pPr>
    </w:p>
    <w:p w:rsidR="004F42A9" w:rsidRPr="00613143" w:rsidRDefault="004F42A9" w:rsidP="004F42A9">
      <w:pPr>
        <w:pStyle w:val="Zkladntext2"/>
        <w:ind w:left="567" w:right="1" w:hanging="425"/>
        <w:jc w:val="both"/>
        <w:rPr>
          <w:b w:val="0"/>
          <w:bCs w:val="0"/>
          <w:iCs/>
        </w:rPr>
      </w:pPr>
      <w:r w:rsidRPr="00613143">
        <w:rPr>
          <w:b w:val="0"/>
          <w:bCs w:val="0"/>
          <w:iCs/>
        </w:rPr>
        <w:t>g)</w:t>
      </w:r>
      <w:r w:rsidRPr="00613143">
        <w:rPr>
          <w:b w:val="0"/>
          <w:bCs w:val="0"/>
          <w:iCs/>
        </w:rPr>
        <w:tab/>
        <w:t>povolenie na nepriame vypúšťanie vôd z povrchového odtoku z výustného objektu VO-7 do podzemných vôd (zrážkové vody z JZ a SZ strany kazety K5, sekcií S1-S2) z dôvodu uzatvorenia kazety K5, sekcií S1-S2 a s tým súvisiaceho vybudovania odvodňovacieho rigola pre zrážkové vody z kazety K5, sekcií S1-S2.</w:t>
      </w:r>
    </w:p>
    <w:p w:rsidR="004F42A9" w:rsidRPr="00613143" w:rsidRDefault="004F42A9" w:rsidP="004F42A9">
      <w:pPr>
        <w:pStyle w:val="Zkladntext2"/>
        <w:ind w:left="567" w:right="1"/>
        <w:jc w:val="both"/>
        <w:rPr>
          <w:bCs w:val="0"/>
          <w:iCs/>
        </w:rPr>
      </w:pPr>
      <w:r w:rsidRPr="00613143">
        <w:rPr>
          <w:bCs w:val="0"/>
          <w:iCs/>
        </w:rPr>
        <w:t>Označenie výustného objektu</w:t>
      </w:r>
      <w:r w:rsidRPr="00613143">
        <w:rPr>
          <w:bCs w:val="0"/>
          <w:iCs/>
        </w:rPr>
        <w:tab/>
        <w:t>VO-7</w:t>
      </w:r>
    </w:p>
    <w:p w:rsidR="004F42A9" w:rsidRPr="00613143" w:rsidRDefault="004F42A9" w:rsidP="004F42A9">
      <w:pPr>
        <w:pStyle w:val="Zkladntext2"/>
        <w:ind w:left="567" w:right="1"/>
        <w:jc w:val="both"/>
        <w:rPr>
          <w:bCs w:val="0"/>
          <w:iCs/>
        </w:rPr>
      </w:pPr>
      <w:r w:rsidRPr="00613143">
        <w:rPr>
          <w:bCs w:val="0"/>
          <w:iCs/>
        </w:rPr>
        <w:t>Umiestnenie</w:t>
      </w:r>
      <w:r w:rsidRPr="00613143">
        <w:rPr>
          <w:bCs w:val="0"/>
          <w:iCs/>
        </w:rPr>
        <w:tab/>
      </w:r>
      <w:r w:rsidRPr="00613143">
        <w:rPr>
          <w:bCs w:val="0"/>
          <w:iCs/>
        </w:rPr>
        <w:tab/>
      </w:r>
      <w:r w:rsidRPr="00613143">
        <w:rPr>
          <w:bCs w:val="0"/>
          <w:iCs/>
        </w:rPr>
        <w:tab/>
      </w:r>
      <w:r w:rsidRPr="00613143">
        <w:rPr>
          <w:bCs w:val="0"/>
          <w:iCs/>
        </w:rPr>
        <w:tab/>
        <w:t xml:space="preserve">na západnej strane kazety K5 </w:t>
      </w:r>
    </w:p>
    <w:p w:rsidR="004F42A9" w:rsidRPr="00613143" w:rsidRDefault="004F42A9" w:rsidP="004F42A9">
      <w:pPr>
        <w:pStyle w:val="Zkladntext2"/>
        <w:ind w:left="567" w:right="1"/>
        <w:jc w:val="both"/>
        <w:rPr>
          <w:bCs w:val="0"/>
          <w:iCs/>
        </w:rPr>
      </w:pPr>
      <w:r w:rsidRPr="00613143">
        <w:rPr>
          <w:bCs w:val="0"/>
          <w:iCs/>
        </w:rPr>
        <w:t>GPS Poloha</w:t>
      </w:r>
      <w:r w:rsidRPr="00613143">
        <w:rPr>
          <w:bCs w:val="0"/>
          <w:iCs/>
        </w:rPr>
        <w:tab/>
      </w:r>
      <w:r w:rsidRPr="00613143">
        <w:rPr>
          <w:bCs w:val="0"/>
          <w:iCs/>
        </w:rPr>
        <w:tab/>
      </w:r>
      <w:r w:rsidRPr="00613143">
        <w:rPr>
          <w:bCs w:val="0"/>
          <w:iCs/>
        </w:rPr>
        <w:tab/>
      </w:r>
      <w:r w:rsidRPr="00613143">
        <w:rPr>
          <w:bCs w:val="0"/>
          <w:iCs/>
        </w:rPr>
        <w:tab/>
        <w:t>48°21'19.9"N ; 17°22'35.4"E</w:t>
      </w:r>
    </w:p>
    <w:p w:rsidR="004F42A9" w:rsidRPr="00613143" w:rsidRDefault="004F42A9" w:rsidP="004F42A9">
      <w:pPr>
        <w:pStyle w:val="Odsekzoznamu"/>
        <w:ind w:left="567"/>
        <w:rPr>
          <w:b/>
          <w:bCs/>
          <w:iCs/>
        </w:rPr>
      </w:pPr>
      <w:r w:rsidRPr="00613143">
        <w:rPr>
          <w:b/>
          <w:bCs/>
          <w:iCs/>
        </w:rPr>
        <w:t>Nadmorská výška</w:t>
      </w:r>
      <w:r w:rsidRPr="00613143">
        <w:rPr>
          <w:b/>
          <w:bCs/>
          <w:iCs/>
        </w:rPr>
        <w:tab/>
      </w:r>
      <w:r w:rsidRPr="00613143">
        <w:rPr>
          <w:b/>
          <w:bCs/>
          <w:iCs/>
        </w:rPr>
        <w:tab/>
      </w:r>
      <w:r w:rsidRPr="00613143">
        <w:rPr>
          <w:b/>
          <w:bCs/>
          <w:iCs/>
        </w:rPr>
        <w:tab/>
        <w:t xml:space="preserve">206.95 m nad morom </w:t>
      </w:r>
    </w:p>
    <w:p w:rsidR="004F42A9" w:rsidRPr="00613143" w:rsidRDefault="004F42A9" w:rsidP="004F42A9">
      <w:pPr>
        <w:pStyle w:val="Zkladntext2"/>
        <w:ind w:left="567" w:right="1"/>
        <w:jc w:val="both"/>
        <w:rPr>
          <w:bCs w:val="0"/>
          <w:iCs/>
        </w:rPr>
      </w:pPr>
      <w:r w:rsidRPr="00613143">
        <w:rPr>
          <w:bCs w:val="0"/>
          <w:iCs/>
        </w:rPr>
        <w:t>Predpokladané množstvo vypúšťanej vody pre zatrávnenú plochu je 597,97 m</w:t>
      </w:r>
      <w:r w:rsidRPr="00613143">
        <w:rPr>
          <w:bCs w:val="0"/>
          <w:iCs/>
          <w:vertAlign w:val="superscript"/>
        </w:rPr>
        <w:t>3</w:t>
      </w:r>
      <w:r w:rsidRPr="00613143">
        <w:rPr>
          <w:bCs w:val="0"/>
          <w:iCs/>
        </w:rPr>
        <w:t>/rok a spevnenú komunikáciu 205,88 m</w:t>
      </w:r>
      <w:r w:rsidRPr="00613143">
        <w:rPr>
          <w:bCs w:val="0"/>
          <w:iCs/>
          <w:vertAlign w:val="superscript"/>
        </w:rPr>
        <w:t>3</w:t>
      </w:r>
      <w:r w:rsidRPr="00613143">
        <w:rPr>
          <w:bCs w:val="0"/>
          <w:iCs/>
        </w:rPr>
        <w:t>/rok.</w:t>
      </w:r>
    </w:p>
    <w:p w:rsidR="004F42A9" w:rsidRPr="00613143" w:rsidRDefault="004F42A9" w:rsidP="004F42A9">
      <w:pPr>
        <w:pStyle w:val="Zkladntext2"/>
        <w:ind w:left="567" w:right="1"/>
        <w:jc w:val="both"/>
        <w:rPr>
          <w:bCs w:val="0"/>
          <w:iCs/>
        </w:rPr>
      </w:pPr>
      <w:r w:rsidRPr="00613143">
        <w:rPr>
          <w:bCs w:val="0"/>
          <w:iCs/>
        </w:rPr>
        <w:t>Povolenie sa vydáva na dobu neurčitú.</w:t>
      </w:r>
    </w:p>
    <w:p w:rsidR="005E1A9B" w:rsidRPr="00613143" w:rsidRDefault="005E1A9B" w:rsidP="00DF2B02"/>
    <w:p w:rsidR="00DF2B02" w:rsidRPr="00613143" w:rsidRDefault="00DF2B02" w:rsidP="00DF2B02">
      <w:pPr>
        <w:jc w:val="both"/>
        <w:rPr>
          <w:b/>
          <w:u w:val="single"/>
        </w:rPr>
      </w:pPr>
      <w:r w:rsidRPr="00613143">
        <w:rPr>
          <w:b/>
          <w:u w:val="single"/>
        </w:rPr>
        <w:t>v oblasti odpadov:</w:t>
      </w:r>
    </w:p>
    <w:p w:rsidR="00DF2B02" w:rsidRPr="00613143" w:rsidRDefault="00DF2B02" w:rsidP="00DF2B02">
      <w:pPr>
        <w:numPr>
          <w:ilvl w:val="0"/>
          <w:numId w:val="32"/>
        </w:numPr>
        <w:jc w:val="both"/>
      </w:pPr>
      <w:r w:rsidRPr="00613143">
        <w:rPr>
          <w:b/>
        </w:rPr>
        <w:t>podľa</w:t>
      </w:r>
      <w:r w:rsidRPr="00613143">
        <w:t xml:space="preserve"> </w:t>
      </w:r>
      <w:r w:rsidRPr="00613143">
        <w:rPr>
          <w:b/>
        </w:rPr>
        <w:t xml:space="preserve">§ 3 ods. 3, písm. c) bod 4 zákona o IPKZ </w:t>
      </w:r>
      <w:r w:rsidRPr="00613143">
        <w:t xml:space="preserve">– udelenie súhlasu na vydanie prevádzkového poriadku zariadenia na zneškodňovanie odpadov </w:t>
      </w:r>
    </w:p>
    <w:p w:rsidR="002C798E" w:rsidRPr="00613143" w:rsidRDefault="002C798E" w:rsidP="002C798E">
      <w:pPr>
        <w:suppressAutoHyphens/>
        <w:jc w:val="both"/>
        <w:rPr>
          <w:b/>
        </w:rPr>
      </w:pPr>
      <w:r w:rsidRPr="00613143">
        <w:rPr>
          <w:b/>
        </w:rPr>
        <w:t>Inšpekcia podľa § 3 ods. 3 písm. c) bod 4 zákona o IPKZ</w:t>
      </w:r>
      <w:r w:rsidRPr="00613143">
        <w:t xml:space="preserve"> </w:t>
      </w:r>
      <w:r w:rsidRPr="00613143">
        <w:rPr>
          <w:b/>
        </w:rPr>
        <w:t xml:space="preserve">schvaľuje prevádzkový poriadok zariadenia na zneškodňovanie odpadov pre prevádzku Skládka odpadov Budmerice, vypracovaným Mgr. Jaroslavom Simandlom s dátumom vypracovania marec 2020 a určuje platnosť súhlasu do </w:t>
      </w:r>
      <w:r w:rsidR="005F66A1">
        <w:rPr>
          <w:b/>
        </w:rPr>
        <w:t>01</w:t>
      </w:r>
      <w:r w:rsidR="00F21DA4" w:rsidRPr="00613143">
        <w:rPr>
          <w:b/>
        </w:rPr>
        <w:t>.0</w:t>
      </w:r>
      <w:r w:rsidR="005F66A1">
        <w:rPr>
          <w:b/>
        </w:rPr>
        <w:t>7</w:t>
      </w:r>
      <w:r w:rsidRPr="00613143">
        <w:rPr>
          <w:b/>
        </w:rPr>
        <w:t>.2025.</w:t>
      </w:r>
    </w:p>
    <w:p w:rsidR="002C798E" w:rsidRPr="00613143" w:rsidRDefault="002C798E" w:rsidP="002C798E">
      <w:pPr>
        <w:tabs>
          <w:tab w:val="left" w:pos="0"/>
        </w:tabs>
        <w:jc w:val="both"/>
        <w:rPr>
          <w:b/>
        </w:rPr>
      </w:pPr>
      <w:r w:rsidRPr="00613143">
        <w:rPr>
          <w:b/>
        </w:rPr>
        <w:t>Platnosť povolenia inšpekcia predĺži, a to aj opakovane, ak nedošlo k zmene podmienok, ktoré boli rozhodujúce pre vydanie tohto povolenia, ak prevádzkovateľ minimálne 3 mesiace pred uplynutím tohto termínu požiada o túto skutočnosť inšpekciu.</w:t>
      </w:r>
    </w:p>
    <w:p w:rsidR="002C798E" w:rsidRPr="00613143" w:rsidRDefault="002C798E" w:rsidP="002B5454">
      <w:pPr>
        <w:tabs>
          <w:tab w:val="center" w:pos="4419"/>
        </w:tabs>
        <w:jc w:val="both"/>
        <w:rPr>
          <w:b/>
          <w:u w:val="single"/>
        </w:rPr>
      </w:pPr>
    </w:p>
    <w:p w:rsidR="00DF2B02" w:rsidRPr="00613143" w:rsidRDefault="00DF2B02" w:rsidP="002B5454">
      <w:pPr>
        <w:tabs>
          <w:tab w:val="center" w:pos="4419"/>
        </w:tabs>
        <w:jc w:val="both"/>
        <w:rPr>
          <w:b/>
          <w:u w:val="single"/>
        </w:rPr>
      </w:pPr>
      <w:r w:rsidRPr="00613143">
        <w:rPr>
          <w:b/>
          <w:u w:val="single"/>
        </w:rPr>
        <w:lastRenderedPageBreak/>
        <w:t>v oblasti stavebného konania</w:t>
      </w:r>
    </w:p>
    <w:p w:rsidR="00DF2B02" w:rsidRPr="00613143" w:rsidRDefault="002B5454" w:rsidP="002B5454">
      <w:pPr>
        <w:pStyle w:val="Zarkazkladnhotextu"/>
        <w:numPr>
          <w:ilvl w:val="0"/>
          <w:numId w:val="32"/>
        </w:numPr>
        <w:spacing w:line="276" w:lineRule="auto"/>
      </w:pPr>
      <w:r w:rsidRPr="00613143">
        <w:t xml:space="preserve">podľa § 3 ods. 4 zákona o IPKZ, ak ide o integrované povolenie  prevádzky, ktoré vyžaduje konanie podľa § 60 až 74 a § 86 až 88 stavebného zákona, SIŽP má v integrovanom povoľovaní pôsobnosť špeciálneho stavebného úradu podľa § 120 stavebného zákona okrem pôsobnosti vo veciach územného rozhodovania a vyvlastnenia </w:t>
      </w:r>
      <w:r w:rsidR="00DF2B02" w:rsidRPr="00613143">
        <w:rPr>
          <w:b/>
        </w:rPr>
        <w:t xml:space="preserve"> </w:t>
      </w:r>
      <w:r w:rsidR="00DF2B02" w:rsidRPr="00613143">
        <w:t>– vydanie stavebného povolenia na stavbu:</w:t>
      </w:r>
    </w:p>
    <w:p w:rsidR="00572904" w:rsidRPr="00613143" w:rsidRDefault="00572904" w:rsidP="002B5454">
      <w:pPr>
        <w:widowControl w:val="0"/>
        <w:spacing w:line="276" w:lineRule="auto"/>
        <w:rPr>
          <w:b/>
          <w:u w:val="single"/>
        </w:rPr>
      </w:pPr>
      <w:r w:rsidRPr="00613143">
        <w:rPr>
          <w:b/>
          <w:u w:val="single"/>
        </w:rPr>
        <w:t>Podľa § 3 ods. 4 zákona o IPKZ a § 66 stavebného zákona inšpekcia vydáva:</w:t>
      </w:r>
    </w:p>
    <w:p w:rsidR="00572904" w:rsidRPr="00613143" w:rsidRDefault="00572904" w:rsidP="00D34EEA">
      <w:pPr>
        <w:spacing w:line="276" w:lineRule="auto"/>
        <w:jc w:val="center"/>
        <w:rPr>
          <w:b/>
          <w:sz w:val="32"/>
          <w:szCs w:val="32"/>
        </w:rPr>
      </w:pPr>
    </w:p>
    <w:p w:rsidR="00572904" w:rsidRPr="00613143" w:rsidRDefault="00572904" w:rsidP="00D34EEA">
      <w:pPr>
        <w:spacing w:line="276" w:lineRule="auto"/>
        <w:jc w:val="center"/>
        <w:rPr>
          <w:sz w:val="32"/>
          <w:szCs w:val="32"/>
        </w:rPr>
      </w:pPr>
      <w:r w:rsidRPr="00613143">
        <w:rPr>
          <w:b/>
          <w:sz w:val="32"/>
          <w:szCs w:val="32"/>
        </w:rPr>
        <w:t>STAVEBNÉ  POVOLENIE</w:t>
      </w:r>
    </w:p>
    <w:p w:rsidR="002C798E" w:rsidRPr="00613143" w:rsidRDefault="002B5454" w:rsidP="002C798E">
      <w:pPr>
        <w:tabs>
          <w:tab w:val="left" w:pos="3828"/>
        </w:tabs>
        <w:ind w:left="2127" w:hanging="2127"/>
        <w:jc w:val="center"/>
        <w:rPr>
          <w:b/>
          <w:sz w:val="28"/>
        </w:rPr>
      </w:pPr>
      <w:r w:rsidRPr="00613143">
        <w:rPr>
          <w:b/>
          <w:sz w:val="28"/>
        </w:rPr>
        <w:t>,,Budmerice – skládka odpadov - úprava vy</w:t>
      </w:r>
      <w:r w:rsidR="002C798E" w:rsidRPr="00613143">
        <w:rPr>
          <w:b/>
          <w:sz w:val="28"/>
        </w:rPr>
        <w:t>ústenie odvodňovacieho</w:t>
      </w:r>
    </w:p>
    <w:p w:rsidR="002C798E" w:rsidRPr="00613143" w:rsidRDefault="002B5454" w:rsidP="002C798E">
      <w:pPr>
        <w:tabs>
          <w:tab w:val="left" w:pos="3828"/>
        </w:tabs>
        <w:ind w:left="2127" w:hanging="2127"/>
        <w:jc w:val="center"/>
        <w:rPr>
          <w:b/>
          <w:sz w:val="28"/>
        </w:rPr>
      </w:pPr>
      <w:r w:rsidRPr="00613143">
        <w:rPr>
          <w:b/>
          <w:sz w:val="28"/>
        </w:rPr>
        <w:t>rigola“</w:t>
      </w:r>
    </w:p>
    <w:p w:rsidR="002B5454" w:rsidRPr="00613143" w:rsidRDefault="002B5454" w:rsidP="002C798E">
      <w:pPr>
        <w:tabs>
          <w:tab w:val="left" w:pos="0"/>
        </w:tabs>
        <w:jc w:val="both"/>
      </w:pPr>
      <w:r w:rsidRPr="00613143">
        <w:t>v rozsahu PD pre stavebné povolenie, vypracovane</w:t>
      </w:r>
      <w:r w:rsidR="002C798E" w:rsidRPr="00613143">
        <w:t xml:space="preserve">j spracovateľom DEPONIA SYSTEM, </w:t>
      </w:r>
      <w:r w:rsidRPr="00613143">
        <w:t xml:space="preserve">s.r.o., </w:t>
      </w:r>
      <w:r w:rsidR="002D2A8E" w:rsidRPr="00613143">
        <w:t>Holičská</w:t>
      </w:r>
      <w:r w:rsidRPr="00613143">
        <w:t xml:space="preserve"> 13, 851 05 Bratislava, Ing. Bohuslavom Katrenčíkom, s dátumom vyhotovenia január 2020, arch. č. 13-PS-2020, projekt stavby pre stavebného povolenia. </w:t>
      </w:r>
    </w:p>
    <w:p w:rsidR="00572904" w:rsidRPr="00613143" w:rsidRDefault="00572904" w:rsidP="00D34EEA">
      <w:pPr>
        <w:tabs>
          <w:tab w:val="left" w:pos="0"/>
        </w:tabs>
        <w:spacing w:line="276" w:lineRule="auto"/>
        <w:ind w:left="360"/>
        <w:jc w:val="both"/>
        <w:rPr>
          <w:b/>
          <w:highlight w:val="yellow"/>
        </w:rPr>
      </w:pPr>
    </w:p>
    <w:p w:rsidR="002B5454" w:rsidRPr="00613143" w:rsidRDefault="002B5454" w:rsidP="002B5454">
      <w:pPr>
        <w:tabs>
          <w:tab w:val="left" w:pos="360"/>
        </w:tabs>
        <w:spacing w:line="276" w:lineRule="auto"/>
        <w:outlineLvl w:val="0"/>
        <w:rPr>
          <w:b/>
        </w:rPr>
      </w:pPr>
      <w:r w:rsidRPr="00613143">
        <w:rPr>
          <w:b/>
        </w:rPr>
        <w:t>v prevádzke:</w:t>
      </w:r>
      <w:r w:rsidRPr="00613143">
        <w:rPr>
          <w:b/>
        </w:rPr>
        <w:tab/>
      </w:r>
      <w:r w:rsidRPr="00613143">
        <w:rPr>
          <w:b/>
        </w:rPr>
        <w:tab/>
        <w:t>Skládka odpadov Budmerice</w:t>
      </w:r>
    </w:p>
    <w:p w:rsidR="002B5454" w:rsidRPr="00613143" w:rsidRDefault="002B5454" w:rsidP="002B5454">
      <w:pPr>
        <w:tabs>
          <w:tab w:val="left" w:pos="360"/>
        </w:tabs>
        <w:spacing w:line="276" w:lineRule="auto"/>
        <w:outlineLvl w:val="0"/>
        <w:rPr>
          <w:b/>
        </w:rPr>
      </w:pPr>
      <w:r w:rsidRPr="00613143">
        <w:rPr>
          <w:b/>
        </w:rPr>
        <w:t>stavebník:</w:t>
      </w:r>
      <w:r w:rsidRPr="00613143">
        <w:rPr>
          <w:b/>
        </w:rPr>
        <w:tab/>
      </w:r>
      <w:r w:rsidRPr="00613143">
        <w:rPr>
          <w:b/>
        </w:rPr>
        <w:tab/>
        <w:t>Istrochem Reality, a.s.</w:t>
      </w:r>
    </w:p>
    <w:p w:rsidR="002B5454" w:rsidRPr="00613143" w:rsidRDefault="002B5454" w:rsidP="002B5454">
      <w:pPr>
        <w:tabs>
          <w:tab w:val="left" w:pos="360"/>
        </w:tabs>
        <w:spacing w:line="276" w:lineRule="auto"/>
        <w:ind w:left="2127" w:hanging="2127"/>
        <w:outlineLvl w:val="0"/>
        <w:rPr>
          <w:b/>
        </w:rPr>
      </w:pPr>
      <w:r w:rsidRPr="00613143">
        <w:rPr>
          <w:b/>
        </w:rPr>
        <w:t>stavby:</w:t>
      </w:r>
      <w:r w:rsidRPr="00613143">
        <w:rPr>
          <w:b/>
        </w:rPr>
        <w:tab/>
      </w:r>
      <w:bookmarkStart w:id="14" w:name="_Hlk34305648"/>
      <w:r w:rsidRPr="00613143">
        <w:rPr>
          <w:b/>
        </w:rPr>
        <w:t>„Budmerice – skládka odpadov, úprava vyústenia odvodňovacieho rigola“</w:t>
      </w:r>
      <w:bookmarkEnd w:id="14"/>
    </w:p>
    <w:p w:rsidR="002B5454" w:rsidRPr="00613143" w:rsidRDefault="002B5454" w:rsidP="002B5454">
      <w:pPr>
        <w:tabs>
          <w:tab w:val="left" w:pos="360"/>
        </w:tabs>
        <w:spacing w:line="276" w:lineRule="auto"/>
        <w:outlineLvl w:val="0"/>
        <w:rPr>
          <w:b/>
        </w:rPr>
      </w:pPr>
      <w:r w:rsidRPr="00613143">
        <w:rPr>
          <w:b/>
        </w:rPr>
        <w:t>katastrálne územie:</w:t>
      </w:r>
      <w:r w:rsidRPr="00613143">
        <w:rPr>
          <w:b/>
        </w:rPr>
        <w:tab/>
      </w:r>
      <w:bookmarkStart w:id="15" w:name="_Hlk525125522"/>
      <w:r w:rsidRPr="00613143">
        <w:rPr>
          <w:b/>
        </w:rPr>
        <w:t>Biely vŕšok, 980 86 Budmerice</w:t>
      </w:r>
      <w:bookmarkEnd w:id="15"/>
    </w:p>
    <w:p w:rsidR="002B5454" w:rsidRPr="00613143" w:rsidRDefault="002B5454" w:rsidP="002B5454">
      <w:pPr>
        <w:tabs>
          <w:tab w:val="left" w:pos="360"/>
        </w:tabs>
        <w:spacing w:line="276" w:lineRule="auto"/>
        <w:ind w:left="2124" w:hanging="2124"/>
        <w:jc w:val="both"/>
        <w:outlineLvl w:val="0"/>
        <w:rPr>
          <w:b/>
        </w:rPr>
      </w:pPr>
      <w:r w:rsidRPr="00613143">
        <w:rPr>
          <w:b/>
        </w:rPr>
        <w:t>na pozemku:</w:t>
      </w:r>
      <w:r w:rsidRPr="00613143">
        <w:rPr>
          <w:b/>
        </w:rPr>
        <w:tab/>
        <w:t>2735/24 uvedený na LV č. 972</w:t>
      </w:r>
    </w:p>
    <w:p w:rsidR="002B5454" w:rsidRPr="00613143" w:rsidRDefault="002B5454" w:rsidP="002B5454">
      <w:pPr>
        <w:tabs>
          <w:tab w:val="left" w:pos="360"/>
        </w:tabs>
        <w:spacing w:line="276" w:lineRule="auto"/>
        <w:outlineLvl w:val="0"/>
        <w:rPr>
          <w:b/>
        </w:rPr>
      </w:pPr>
      <w:r w:rsidRPr="00613143">
        <w:rPr>
          <w:b/>
        </w:rPr>
        <w:t xml:space="preserve">vo vlastníctve: </w:t>
      </w:r>
      <w:r w:rsidRPr="00613143">
        <w:rPr>
          <w:b/>
        </w:rPr>
        <w:tab/>
        <w:t>Istrochem Reality, a.s.</w:t>
      </w:r>
    </w:p>
    <w:p w:rsidR="002B5454" w:rsidRPr="00613143" w:rsidRDefault="002B5454" w:rsidP="002B5454">
      <w:pPr>
        <w:tabs>
          <w:tab w:val="left" w:pos="360"/>
        </w:tabs>
        <w:spacing w:line="276" w:lineRule="auto"/>
        <w:outlineLvl w:val="0"/>
        <w:rPr>
          <w:b/>
        </w:rPr>
      </w:pPr>
      <w:r w:rsidRPr="00613143">
        <w:rPr>
          <w:b/>
        </w:rPr>
        <w:t>účel stavby:</w:t>
      </w:r>
      <w:r w:rsidRPr="00613143">
        <w:rPr>
          <w:b/>
        </w:rPr>
        <w:tab/>
      </w:r>
      <w:r w:rsidRPr="00613143">
        <w:rPr>
          <w:b/>
        </w:rPr>
        <w:tab/>
        <w:t>úprava vyústenia odvodňovacieho rigola</w:t>
      </w:r>
    </w:p>
    <w:p w:rsidR="00572904" w:rsidRPr="00613143" w:rsidRDefault="00572904" w:rsidP="00D34EEA">
      <w:pPr>
        <w:tabs>
          <w:tab w:val="left" w:pos="0"/>
        </w:tabs>
        <w:spacing w:line="276" w:lineRule="auto"/>
        <w:jc w:val="both"/>
        <w:rPr>
          <w:b/>
          <w:highlight w:val="yellow"/>
        </w:rPr>
      </w:pPr>
    </w:p>
    <w:p w:rsidR="009A08E4" w:rsidRPr="00613143" w:rsidRDefault="009A08E4" w:rsidP="00D34EEA">
      <w:pPr>
        <w:spacing w:line="276" w:lineRule="auto"/>
        <w:jc w:val="both"/>
        <w:rPr>
          <w:b/>
          <w:iCs/>
        </w:rPr>
      </w:pPr>
      <w:r w:rsidRPr="00613143">
        <w:rPr>
          <w:b/>
          <w:iCs/>
        </w:rPr>
        <w:t>Opis  a charakteristika stavby:</w:t>
      </w:r>
    </w:p>
    <w:p w:rsidR="002B5454" w:rsidRPr="00613143" w:rsidRDefault="002B5454" w:rsidP="002B5454">
      <w:pPr>
        <w:pStyle w:val="Zkladntext2"/>
        <w:spacing w:line="276" w:lineRule="auto"/>
        <w:ind w:right="1" w:firstLine="426"/>
        <w:jc w:val="both"/>
        <w:rPr>
          <w:b w:val="0"/>
        </w:rPr>
      </w:pPr>
      <w:r w:rsidRPr="00613143">
        <w:rPr>
          <w:b w:val="0"/>
        </w:rPr>
        <w:t>Účelom stavby je upraviť vyústenie odvodňovacieho rigola označeného ako vetva č. 4. Úprava spočíva v zrušení priepustu odvodňovacieho rigola v dĺžke 3 metrov jeho obojstranným zaslepením v mieste jeho križovania s vnútroareálovou komunikáciou a vybudovaní novej vetvy odvodňovacieho rigola, ktorá sa v mieste zaslepeného priepustu priamo napojí na pôvodný rigol pokračujúci severným smerom. Nová vetva bude pozdĺž vonkajšieho okraja jestvujúcej areálovej komunikácie skládky pokračovať južným smerom a mieste lomu na západ. V mieste vyústenia rigola cez VO-6 v južnej časti skládky pod kazetou K5 sa nový rigol napojí na už existujúci zemný rigol v dĺžke 15 metrov.</w:t>
      </w:r>
    </w:p>
    <w:p w:rsidR="002B5454" w:rsidRPr="00613143" w:rsidRDefault="002B5454" w:rsidP="002B5454">
      <w:pPr>
        <w:pStyle w:val="Zkladntext2"/>
        <w:spacing w:line="276" w:lineRule="auto"/>
        <w:ind w:right="1" w:firstLine="426"/>
        <w:jc w:val="both"/>
        <w:rPr>
          <w:b w:val="0"/>
        </w:rPr>
      </w:pPr>
      <w:r w:rsidRPr="00613143">
        <w:rPr>
          <w:b w:val="0"/>
        </w:rPr>
        <w:t xml:space="preserve">Predpokladaný rozsah stavebných prác si nevyžaduje členenie stavby na stavebné objekty. </w:t>
      </w:r>
    </w:p>
    <w:p w:rsidR="002B5454" w:rsidRPr="00613143" w:rsidRDefault="002B5454" w:rsidP="002B5454">
      <w:pPr>
        <w:pStyle w:val="Zkladntext2"/>
        <w:spacing w:line="276" w:lineRule="auto"/>
        <w:ind w:right="1" w:firstLine="426"/>
        <w:jc w:val="both"/>
        <w:rPr>
          <w:b w:val="0"/>
        </w:rPr>
      </w:pPr>
      <w:r w:rsidRPr="00613143">
        <w:rPr>
          <w:b w:val="0"/>
        </w:rPr>
        <w:t xml:space="preserve">Celková dĺžka nového rigola bude 253,77 m. Rigol bude vybudovaný z betónových tvárnic (žľabovka a tvárnice) osadených v betónovom lôžku hrúbky 100 mm. V závislosti od úrovne okolitého terénu sa navrhovaná hĺbka rigolu pohybuje okolo 440 mm. Žľabovka má šírku 600 mm a hĺbku 220 mm. Rozmery bočných dlaždíc sú 500x300 mm, sklon svahov bočných dlaždíc je 1:1. V mieste lomu trasy rigola je priestor medzi žlabovkami a dlaždicami dobetónovaný. </w:t>
      </w:r>
    </w:p>
    <w:p w:rsidR="002B5454" w:rsidRPr="00613143" w:rsidRDefault="002B5454" w:rsidP="002B5454">
      <w:pPr>
        <w:pStyle w:val="Zkladntext2"/>
        <w:spacing w:line="276" w:lineRule="auto"/>
        <w:ind w:right="1" w:firstLine="426"/>
        <w:jc w:val="both"/>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614"/>
        <w:gridCol w:w="3440"/>
      </w:tblGrid>
      <w:tr w:rsidR="002B5454" w:rsidRPr="00613143" w:rsidTr="00D565B9">
        <w:trPr>
          <w:trHeight w:val="227"/>
          <w:jc w:val="center"/>
        </w:trPr>
        <w:tc>
          <w:tcPr>
            <w:tcW w:w="5625" w:type="dxa"/>
            <w:shd w:val="clear" w:color="auto" w:fill="auto"/>
            <w:vAlign w:val="center"/>
          </w:tcPr>
          <w:p w:rsidR="002B5454" w:rsidRPr="00613143" w:rsidRDefault="002B5454" w:rsidP="00D565B9">
            <w:pPr>
              <w:pStyle w:val="Odsekzoznamu"/>
              <w:spacing w:line="276" w:lineRule="auto"/>
              <w:ind w:left="0"/>
            </w:pPr>
            <w:r w:rsidRPr="00613143">
              <w:t>Ročný objem zrážkových vôd z povrchového odtoku</w:t>
            </w:r>
          </w:p>
        </w:tc>
        <w:tc>
          <w:tcPr>
            <w:tcW w:w="3447" w:type="dxa"/>
            <w:shd w:val="clear" w:color="auto" w:fill="auto"/>
            <w:vAlign w:val="center"/>
          </w:tcPr>
          <w:p w:rsidR="002B5454" w:rsidRPr="00613143" w:rsidRDefault="002B5454" w:rsidP="00D565B9">
            <w:pPr>
              <w:pStyle w:val="Odsekzoznamu"/>
              <w:spacing w:line="276" w:lineRule="auto"/>
              <w:ind w:left="0"/>
            </w:pPr>
            <w:r w:rsidRPr="00613143">
              <w:t>3 728,63 m</w:t>
            </w:r>
            <w:r w:rsidRPr="00613143">
              <w:rPr>
                <w:vertAlign w:val="superscript"/>
              </w:rPr>
              <w:t>3</w:t>
            </w:r>
            <w:r w:rsidRPr="00613143">
              <w:t>/rok</w:t>
            </w:r>
          </w:p>
        </w:tc>
      </w:tr>
      <w:tr w:rsidR="002B5454" w:rsidRPr="00613143" w:rsidTr="00D565B9">
        <w:trPr>
          <w:trHeight w:val="227"/>
          <w:jc w:val="center"/>
        </w:trPr>
        <w:tc>
          <w:tcPr>
            <w:tcW w:w="5625" w:type="dxa"/>
            <w:vMerge w:val="restart"/>
            <w:shd w:val="clear" w:color="auto" w:fill="auto"/>
            <w:vAlign w:val="center"/>
          </w:tcPr>
          <w:p w:rsidR="002B5454" w:rsidRPr="00613143" w:rsidRDefault="002B5454" w:rsidP="00D565B9">
            <w:pPr>
              <w:pStyle w:val="Odsekzoznamu"/>
              <w:spacing w:line="276" w:lineRule="auto"/>
              <w:ind w:left="0"/>
            </w:pPr>
            <w:r w:rsidRPr="00613143">
              <w:t>Denný objem zrážkových vôd z povrchového odtoku</w:t>
            </w:r>
          </w:p>
        </w:tc>
        <w:tc>
          <w:tcPr>
            <w:tcW w:w="3447" w:type="dxa"/>
            <w:shd w:val="clear" w:color="auto" w:fill="auto"/>
            <w:vAlign w:val="center"/>
          </w:tcPr>
          <w:p w:rsidR="002B5454" w:rsidRPr="00613143" w:rsidRDefault="002B5454" w:rsidP="00D565B9">
            <w:pPr>
              <w:pStyle w:val="Odsekzoznamu"/>
              <w:spacing w:line="276" w:lineRule="auto"/>
              <w:ind w:left="0"/>
            </w:pPr>
            <w:r w:rsidRPr="00613143">
              <w:t>10,22 m</w:t>
            </w:r>
            <w:r w:rsidRPr="00613143">
              <w:rPr>
                <w:vertAlign w:val="superscript"/>
              </w:rPr>
              <w:t>3</w:t>
            </w:r>
            <w:r w:rsidRPr="00613143">
              <w:t>/deň</w:t>
            </w:r>
          </w:p>
        </w:tc>
      </w:tr>
      <w:tr w:rsidR="002B5454" w:rsidRPr="00613143" w:rsidTr="00D565B9">
        <w:trPr>
          <w:trHeight w:val="227"/>
          <w:jc w:val="center"/>
        </w:trPr>
        <w:tc>
          <w:tcPr>
            <w:tcW w:w="5625" w:type="dxa"/>
            <w:vMerge/>
            <w:shd w:val="clear" w:color="auto" w:fill="auto"/>
            <w:vAlign w:val="center"/>
          </w:tcPr>
          <w:p w:rsidR="002B5454" w:rsidRPr="00613143" w:rsidRDefault="002B5454" w:rsidP="00D565B9">
            <w:pPr>
              <w:pStyle w:val="Odsekzoznamu"/>
              <w:spacing w:line="276" w:lineRule="auto"/>
              <w:ind w:left="0"/>
            </w:pPr>
          </w:p>
        </w:tc>
        <w:tc>
          <w:tcPr>
            <w:tcW w:w="3447" w:type="dxa"/>
            <w:shd w:val="clear" w:color="auto" w:fill="auto"/>
            <w:vAlign w:val="center"/>
          </w:tcPr>
          <w:p w:rsidR="002B5454" w:rsidRPr="00613143" w:rsidRDefault="002B5454" w:rsidP="00D565B9">
            <w:pPr>
              <w:pStyle w:val="Odsekzoznamu"/>
              <w:spacing w:line="276" w:lineRule="auto"/>
              <w:ind w:left="0"/>
            </w:pPr>
            <w:r w:rsidRPr="00613143">
              <w:t>425,64 l/hod</w:t>
            </w:r>
          </w:p>
        </w:tc>
      </w:tr>
      <w:tr w:rsidR="002B5454" w:rsidRPr="00613143" w:rsidTr="00D565B9">
        <w:trPr>
          <w:trHeight w:val="227"/>
          <w:jc w:val="center"/>
        </w:trPr>
        <w:tc>
          <w:tcPr>
            <w:tcW w:w="5625" w:type="dxa"/>
            <w:vMerge/>
            <w:shd w:val="clear" w:color="auto" w:fill="auto"/>
            <w:vAlign w:val="center"/>
          </w:tcPr>
          <w:p w:rsidR="002B5454" w:rsidRPr="00613143" w:rsidRDefault="002B5454" w:rsidP="00D565B9">
            <w:pPr>
              <w:pStyle w:val="Odsekzoznamu"/>
              <w:spacing w:line="276" w:lineRule="auto"/>
              <w:ind w:left="0"/>
            </w:pPr>
          </w:p>
        </w:tc>
        <w:tc>
          <w:tcPr>
            <w:tcW w:w="3447" w:type="dxa"/>
            <w:shd w:val="clear" w:color="auto" w:fill="auto"/>
            <w:vAlign w:val="center"/>
          </w:tcPr>
          <w:p w:rsidR="002B5454" w:rsidRPr="00613143" w:rsidRDefault="002B5454" w:rsidP="00D565B9">
            <w:pPr>
              <w:pStyle w:val="Odsekzoznamu"/>
              <w:spacing w:line="276" w:lineRule="auto"/>
              <w:ind w:left="0"/>
            </w:pPr>
            <w:r w:rsidRPr="00613143">
              <w:t>0,12 l/sec</w:t>
            </w:r>
          </w:p>
        </w:tc>
      </w:tr>
    </w:tbl>
    <w:p w:rsidR="002648B1" w:rsidRPr="00613143" w:rsidRDefault="002648B1" w:rsidP="00D34EEA">
      <w:pPr>
        <w:tabs>
          <w:tab w:val="left" w:pos="0"/>
        </w:tabs>
        <w:spacing w:line="276" w:lineRule="auto"/>
        <w:jc w:val="both"/>
        <w:rPr>
          <w:b/>
          <w:highlight w:val="yellow"/>
        </w:rPr>
      </w:pPr>
    </w:p>
    <w:p w:rsidR="00572904" w:rsidRPr="00613143" w:rsidRDefault="00572904" w:rsidP="00D34EEA">
      <w:pPr>
        <w:pStyle w:val="Default"/>
        <w:spacing w:line="276" w:lineRule="auto"/>
        <w:jc w:val="both"/>
        <w:rPr>
          <w:b/>
        </w:rPr>
      </w:pPr>
      <w:r w:rsidRPr="00613143">
        <w:rPr>
          <w:b/>
        </w:rPr>
        <w:t xml:space="preserve">Podmienky na uskutočnenie stavby: </w:t>
      </w:r>
    </w:p>
    <w:p w:rsidR="00572904" w:rsidRPr="00613143" w:rsidRDefault="00572904" w:rsidP="00373466">
      <w:pPr>
        <w:widowControl w:val="0"/>
        <w:numPr>
          <w:ilvl w:val="0"/>
          <w:numId w:val="8"/>
        </w:numPr>
        <w:tabs>
          <w:tab w:val="left" w:pos="426"/>
        </w:tabs>
        <w:spacing w:line="276" w:lineRule="auto"/>
        <w:ind w:left="426" w:hanging="426"/>
        <w:jc w:val="both"/>
      </w:pPr>
      <w:r w:rsidRPr="00613143">
        <w:t xml:space="preserve">Postupovať v priebehu výstavby podľa stavebného zákona a zabezpečiť pravidelnú kontrolu dodržiavania stavebných postupov podľa projektovej dokumentácie. </w:t>
      </w:r>
    </w:p>
    <w:p w:rsidR="00572904" w:rsidRPr="00613143" w:rsidRDefault="00572904" w:rsidP="00373466">
      <w:pPr>
        <w:widowControl w:val="0"/>
        <w:numPr>
          <w:ilvl w:val="0"/>
          <w:numId w:val="8"/>
        </w:numPr>
        <w:tabs>
          <w:tab w:val="left" w:pos="426"/>
        </w:tabs>
        <w:spacing w:line="276" w:lineRule="auto"/>
        <w:ind w:left="426" w:hanging="426"/>
        <w:jc w:val="both"/>
      </w:pPr>
      <w:r w:rsidRPr="00613143">
        <w:t>Zabezpečiť dodržiavanie technologickej disciplíny a zabezpečiť dobrý technický stav používaných strojov a zariadení počas výstavby, rekonštrukcie a prevádzky navrhovanej činnosti.</w:t>
      </w:r>
    </w:p>
    <w:p w:rsidR="00572904" w:rsidRPr="00613143" w:rsidRDefault="00572904" w:rsidP="00373466">
      <w:pPr>
        <w:widowControl w:val="0"/>
        <w:numPr>
          <w:ilvl w:val="0"/>
          <w:numId w:val="8"/>
        </w:numPr>
        <w:tabs>
          <w:tab w:val="left" w:pos="426"/>
        </w:tabs>
        <w:spacing w:line="276" w:lineRule="auto"/>
        <w:ind w:left="426" w:hanging="426"/>
        <w:jc w:val="both"/>
      </w:pPr>
      <w:r w:rsidRPr="00613143">
        <w:t>Zabezpečiť požiadavky na ochranu zdravia zamestnancov podľa zákona č. 355/2007 Z.z. o ochrane, podpore a rozvoji verejného zdravia a o zmene a doplnení niektorých zákonov.</w:t>
      </w:r>
    </w:p>
    <w:p w:rsidR="00572904" w:rsidRPr="00613143" w:rsidRDefault="00572904" w:rsidP="00373466">
      <w:pPr>
        <w:widowControl w:val="0"/>
        <w:numPr>
          <w:ilvl w:val="0"/>
          <w:numId w:val="8"/>
        </w:numPr>
        <w:tabs>
          <w:tab w:val="left" w:pos="426"/>
        </w:tabs>
        <w:spacing w:line="276" w:lineRule="auto"/>
        <w:ind w:left="426" w:hanging="426"/>
        <w:jc w:val="both"/>
      </w:pPr>
      <w:r w:rsidRPr="00613143">
        <w:rPr>
          <w:snapToGrid w:val="0"/>
        </w:rPr>
        <w:t>Stavebník je povinný stavbu zrealizovať podľa predloženej projektovej dokumentácie overenej v stavebnom konaní.</w:t>
      </w:r>
    </w:p>
    <w:p w:rsidR="00572904" w:rsidRPr="00613143" w:rsidRDefault="00572904" w:rsidP="00373466">
      <w:pPr>
        <w:widowControl w:val="0"/>
        <w:numPr>
          <w:ilvl w:val="0"/>
          <w:numId w:val="8"/>
        </w:numPr>
        <w:tabs>
          <w:tab w:val="left" w:pos="426"/>
        </w:tabs>
        <w:spacing w:line="276" w:lineRule="auto"/>
        <w:ind w:left="426" w:hanging="426"/>
        <w:jc w:val="both"/>
      </w:pPr>
      <w:r w:rsidRPr="00613143">
        <w:t xml:space="preserve">Lehota dokončenia stavby sa určuje najneskôr do 48 mesiacov odo dňa nadobudnutia právoplatnosti tohto rozhodnutia. </w:t>
      </w:r>
    </w:p>
    <w:p w:rsidR="00572904" w:rsidRPr="00613143" w:rsidRDefault="00572904" w:rsidP="00373466">
      <w:pPr>
        <w:widowControl w:val="0"/>
        <w:numPr>
          <w:ilvl w:val="0"/>
          <w:numId w:val="8"/>
        </w:numPr>
        <w:tabs>
          <w:tab w:val="left" w:pos="426"/>
        </w:tabs>
        <w:spacing w:line="276" w:lineRule="auto"/>
        <w:ind w:left="426" w:hanging="426"/>
        <w:jc w:val="both"/>
        <w:rPr>
          <w:snapToGrid w:val="0"/>
        </w:rPr>
      </w:pPr>
      <w:r w:rsidRPr="00613143">
        <w:rPr>
          <w:snapToGrid w:val="0"/>
        </w:rPr>
        <w:t>Stavebník písomne oznámi vybraného zhotoviteľa stavby pred začatím stavby a predloží inšpekcii doklad o jeho odbornej spôsobilosti.</w:t>
      </w:r>
    </w:p>
    <w:p w:rsidR="00572904" w:rsidRPr="00613143" w:rsidRDefault="00572904" w:rsidP="00373466">
      <w:pPr>
        <w:widowControl w:val="0"/>
        <w:numPr>
          <w:ilvl w:val="0"/>
          <w:numId w:val="8"/>
        </w:numPr>
        <w:tabs>
          <w:tab w:val="left" w:pos="426"/>
        </w:tabs>
        <w:spacing w:line="276" w:lineRule="auto"/>
        <w:ind w:left="426" w:hanging="426"/>
        <w:jc w:val="both"/>
        <w:rPr>
          <w:snapToGrid w:val="0"/>
        </w:rPr>
      </w:pPr>
      <w:r w:rsidRPr="00613143">
        <w:rPr>
          <w:snapToGrid w:val="0"/>
        </w:rPr>
        <w:t>Stavebník písomne oznámi inšpekcii termín začatia stavebných prác.</w:t>
      </w:r>
    </w:p>
    <w:p w:rsidR="00572904" w:rsidRPr="00613143" w:rsidRDefault="00572904" w:rsidP="00373466">
      <w:pPr>
        <w:widowControl w:val="0"/>
        <w:numPr>
          <w:ilvl w:val="0"/>
          <w:numId w:val="8"/>
        </w:numPr>
        <w:tabs>
          <w:tab w:val="left" w:pos="426"/>
        </w:tabs>
        <w:spacing w:line="276" w:lineRule="auto"/>
        <w:ind w:left="426" w:hanging="426"/>
        <w:jc w:val="both"/>
        <w:rPr>
          <w:snapToGrid w:val="0"/>
        </w:rPr>
      </w:pPr>
      <w:r w:rsidRPr="00613143">
        <w:rPr>
          <w:snapToGrid w:val="0"/>
        </w:rPr>
        <w:t>Pri realizácii stavby dodržiavať predpisy týkajúce sa bezpečnosti práce a technických zariadení a dbať na ochranu zdravia a osôb na stavenisku.</w:t>
      </w:r>
    </w:p>
    <w:p w:rsidR="00572904" w:rsidRPr="00613143" w:rsidRDefault="00572904" w:rsidP="00373466">
      <w:pPr>
        <w:widowControl w:val="0"/>
        <w:numPr>
          <w:ilvl w:val="0"/>
          <w:numId w:val="8"/>
        </w:numPr>
        <w:tabs>
          <w:tab w:val="left" w:pos="426"/>
        </w:tabs>
        <w:spacing w:line="276" w:lineRule="auto"/>
        <w:ind w:left="426" w:hanging="426"/>
        <w:jc w:val="both"/>
        <w:rPr>
          <w:snapToGrid w:val="0"/>
        </w:rPr>
      </w:pPr>
      <w:r w:rsidRPr="00613143">
        <w:rPr>
          <w:snapToGrid w:val="0"/>
        </w:rPr>
        <w:t>Prerokovať s inšpekciou zmeny projektu, ktoré by sa ukázali v priebehu výstavby potrebné a  menili by technické, dispozičné alebo iné riešenie alebo majetkovo právne vzťahy.</w:t>
      </w:r>
    </w:p>
    <w:p w:rsidR="00572904" w:rsidRPr="00613143" w:rsidRDefault="00572904" w:rsidP="00373466">
      <w:pPr>
        <w:numPr>
          <w:ilvl w:val="0"/>
          <w:numId w:val="8"/>
        </w:numPr>
        <w:tabs>
          <w:tab w:val="left" w:pos="-284"/>
          <w:tab w:val="left" w:pos="426"/>
        </w:tabs>
        <w:spacing w:line="276" w:lineRule="auto"/>
        <w:ind w:left="426" w:hanging="426"/>
        <w:jc w:val="both"/>
      </w:pPr>
      <w:r w:rsidRPr="00613143">
        <w:t>Stavba nesmie byť začatá skôr, ako toto povolenie nadobudne právoplatnosť (§ 52 zákona č. 71/1967 Zb.). Toto povolenie stráca platnosť, ak sa so stavbou nezačne do dvoch rokov odo dňa, kedy nadobudlo právoplatnosť.</w:t>
      </w:r>
    </w:p>
    <w:p w:rsidR="00572904" w:rsidRPr="00613143" w:rsidRDefault="00572904" w:rsidP="00373466">
      <w:pPr>
        <w:numPr>
          <w:ilvl w:val="0"/>
          <w:numId w:val="8"/>
        </w:numPr>
        <w:tabs>
          <w:tab w:val="left" w:pos="426"/>
        </w:tabs>
        <w:spacing w:line="276" w:lineRule="auto"/>
        <w:ind w:left="426" w:hanging="426"/>
        <w:jc w:val="both"/>
      </w:pPr>
      <w:r w:rsidRPr="00613143">
        <w:t>Po dobudovaní stavebník požiada inšpekciu o vydanie kolaudačného rozhodnutia.</w:t>
      </w:r>
    </w:p>
    <w:p w:rsidR="00572904" w:rsidRPr="00613143" w:rsidRDefault="00572904" w:rsidP="00373466">
      <w:pPr>
        <w:numPr>
          <w:ilvl w:val="0"/>
          <w:numId w:val="8"/>
        </w:numPr>
        <w:spacing w:line="276" w:lineRule="auto"/>
        <w:ind w:left="426" w:hanging="426"/>
        <w:jc w:val="both"/>
      </w:pPr>
      <w:r w:rsidRPr="00613143">
        <w:t xml:space="preserve">Zabezpečiť počas výstavby a rekonštrukcie zaistenie prepravovaného stavebného materiálu tak, aby neznečisťoval dopravné trasy, čistenie kolies (podvozkov) dopravných prostriedkov a strojov pri výjazde na verejnú komunikáciu, prípadne znečistenie komunikácie okamžite odstraňovať, zaistenie odvodu dažďových vôd zo staveniska, zakrývanie sypkého materiálu pri prevoze a ukladaní a pod. </w:t>
      </w:r>
    </w:p>
    <w:p w:rsidR="00572904" w:rsidRPr="00613143" w:rsidRDefault="00572904" w:rsidP="00373466">
      <w:pPr>
        <w:numPr>
          <w:ilvl w:val="0"/>
          <w:numId w:val="8"/>
        </w:numPr>
        <w:spacing w:line="276" w:lineRule="auto"/>
        <w:ind w:left="426" w:hanging="426"/>
        <w:jc w:val="both"/>
      </w:pPr>
      <w:r w:rsidRPr="00613143">
        <w:t>Výkopové práce v ochrannom pásme všetkých podzemných vedení vykonávať ručne.</w:t>
      </w:r>
    </w:p>
    <w:p w:rsidR="00572904" w:rsidRPr="00613143" w:rsidRDefault="00572904" w:rsidP="00373466">
      <w:pPr>
        <w:widowControl w:val="0"/>
        <w:numPr>
          <w:ilvl w:val="0"/>
          <w:numId w:val="8"/>
        </w:numPr>
        <w:spacing w:line="276" w:lineRule="auto"/>
        <w:ind w:left="426" w:hanging="426"/>
        <w:jc w:val="both"/>
        <w:rPr>
          <w:snapToGrid w:val="0"/>
        </w:rPr>
      </w:pPr>
      <w:r w:rsidRPr="00613143">
        <w:rPr>
          <w:snapToGrid w:val="0"/>
        </w:rPr>
        <w:t xml:space="preserve">Škody spôsobené počas výstavby nahradiť podľa všeobecné </w:t>
      </w:r>
      <w:r w:rsidRPr="00613143">
        <w:t>záväzných právnych predpisov</w:t>
      </w:r>
      <w:r w:rsidRPr="00613143">
        <w:rPr>
          <w:snapToGrid w:val="0"/>
        </w:rPr>
        <w:t>.</w:t>
      </w:r>
    </w:p>
    <w:p w:rsidR="00572904" w:rsidRPr="00613143" w:rsidRDefault="00572904" w:rsidP="00373466">
      <w:pPr>
        <w:widowControl w:val="0"/>
        <w:numPr>
          <w:ilvl w:val="0"/>
          <w:numId w:val="8"/>
        </w:numPr>
        <w:spacing w:line="276" w:lineRule="auto"/>
        <w:ind w:left="426" w:hanging="426"/>
        <w:jc w:val="both"/>
        <w:rPr>
          <w:snapToGrid w:val="0"/>
        </w:rPr>
      </w:pPr>
      <w:r w:rsidRPr="00613143">
        <w:rPr>
          <w:snapToGrid w:val="0"/>
        </w:rPr>
        <w:t>Pred dokončením stavby stavebník zabezpečí prostredníctvom oprávnenej organizácie alebo osoby zameranie stavby.</w:t>
      </w:r>
    </w:p>
    <w:p w:rsidR="00572904" w:rsidRPr="00613143" w:rsidRDefault="00572904" w:rsidP="00373466">
      <w:pPr>
        <w:widowControl w:val="0"/>
        <w:numPr>
          <w:ilvl w:val="0"/>
          <w:numId w:val="8"/>
        </w:numPr>
        <w:spacing w:line="276" w:lineRule="auto"/>
        <w:ind w:left="426" w:hanging="426"/>
        <w:jc w:val="both"/>
        <w:rPr>
          <w:snapToGrid w:val="0"/>
        </w:rPr>
      </w:pPr>
      <w:r w:rsidRPr="00613143">
        <w:rPr>
          <w:snapToGrid w:val="0"/>
        </w:rPr>
        <w:lastRenderedPageBreak/>
        <w:t xml:space="preserve">Po ukončení stavby je stavebník povinný pozemky dotknuté výstavbou dať do pôvodného stavu. </w:t>
      </w:r>
    </w:p>
    <w:p w:rsidR="00572904" w:rsidRPr="00613143" w:rsidRDefault="00572904" w:rsidP="00373466">
      <w:pPr>
        <w:numPr>
          <w:ilvl w:val="0"/>
          <w:numId w:val="8"/>
        </w:numPr>
        <w:spacing w:line="276" w:lineRule="auto"/>
        <w:ind w:left="426" w:hanging="426"/>
        <w:jc w:val="both"/>
      </w:pPr>
      <w:r w:rsidRPr="00613143">
        <w:t>Dokončenú stavbu možno užívať len na základe kolaudačného rozhodnutia.</w:t>
      </w:r>
    </w:p>
    <w:p w:rsidR="001273A2" w:rsidRPr="00613143" w:rsidRDefault="001273A2" w:rsidP="00D34EEA">
      <w:pPr>
        <w:spacing w:line="276" w:lineRule="auto"/>
        <w:jc w:val="both"/>
        <w:rPr>
          <w:highlight w:val="yellow"/>
        </w:rPr>
      </w:pPr>
    </w:p>
    <w:p w:rsidR="00644123" w:rsidRPr="00613143" w:rsidRDefault="00644123" w:rsidP="00D34EEA">
      <w:pPr>
        <w:spacing w:line="276" w:lineRule="auto"/>
        <w:jc w:val="center"/>
        <w:rPr>
          <w:b/>
          <w:sz w:val="32"/>
          <w:szCs w:val="28"/>
        </w:rPr>
      </w:pPr>
      <w:r w:rsidRPr="00613143">
        <w:rPr>
          <w:b/>
          <w:sz w:val="32"/>
          <w:szCs w:val="28"/>
        </w:rPr>
        <w:t>Inšpekcia mení integrované povolenie</w:t>
      </w:r>
    </w:p>
    <w:p w:rsidR="005A196A" w:rsidRPr="00613143" w:rsidRDefault="005A196A" w:rsidP="00D34EEA">
      <w:pPr>
        <w:spacing w:line="276" w:lineRule="auto"/>
        <w:jc w:val="center"/>
        <w:rPr>
          <w:b/>
          <w:szCs w:val="28"/>
        </w:rPr>
      </w:pPr>
    </w:p>
    <w:p w:rsidR="004F42A9" w:rsidRPr="00613143" w:rsidRDefault="004F42A9" w:rsidP="004F42A9">
      <w:pPr>
        <w:pStyle w:val="Zkladntext2"/>
        <w:numPr>
          <w:ilvl w:val="0"/>
          <w:numId w:val="4"/>
        </w:numPr>
        <w:spacing w:line="276" w:lineRule="auto"/>
        <w:ind w:left="426" w:hanging="426"/>
        <w:jc w:val="both"/>
        <w:rPr>
          <w:u w:val="single"/>
        </w:rPr>
      </w:pPr>
      <w:r w:rsidRPr="00613143">
        <w:rPr>
          <w:szCs w:val="28"/>
          <w:u w:val="single"/>
        </w:rPr>
        <w:t xml:space="preserve">V časti </w:t>
      </w:r>
      <w:r w:rsidRPr="00613143">
        <w:rPr>
          <w:u w:val="single"/>
        </w:rPr>
        <w:t xml:space="preserve">integrovaného povolenia sa mení bod I.B.1 Opis prevádzky a technických zariadení na ochranu ovzdušia, vody a pôdy v prevádzke: </w:t>
      </w:r>
    </w:p>
    <w:p w:rsidR="004F42A9" w:rsidRPr="00613143" w:rsidRDefault="004F42A9" w:rsidP="004F42A9">
      <w:pPr>
        <w:pStyle w:val="Zkladntext2"/>
        <w:spacing w:line="276" w:lineRule="auto"/>
        <w:ind w:left="426"/>
        <w:jc w:val="both"/>
        <w:rPr>
          <w:u w:val="single"/>
        </w:rPr>
      </w:pPr>
      <w:r w:rsidRPr="00613143">
        <w:rPr>
          <w:u w:val="single"/>
        </w:rPr>
        <w:t>Pôvodný text:</w:t>
      </w:r>
    </w:p>
    <w:p w:rsidR="004F42A9" w:rsidRPr="00613143" w:rsidRDefault="004F42A9" w:rsidP="004F42A9">
      <w:pPr>
        <w:pStyle w:val="Hlavika"/>
        <w:tabs>
          <w:tab w:val="clear" w:pos="4536"/>
          <w:tab w:val="clear" w:pos="9072"/>
        </w:tabs>
        <w:ind w:left="426"/>
        <w:jc w:val="both"/>
        <w:rPr>
          <w:lang w:eastAsia="en-US"/>
        </w:rPr>
      </w:pPr>
      <w:r w:rsidRPr="00613143">
        <w:rPr>
          <w:lang w:eastAsia="en-US"/>
        </w:rPr>
        <w:t>Priesakové kvapaliny z K5 (S1 až S4) sú zachytávané drenážnym systémom, ktorý pozostáva z plošnej štrkovej drenáže v rozsahu celej plochy dna a svahov sekcií (drenážna vrstva má hrúbku 0,5 m a je vybudovaná zo štrku frakcie 16 – 32 mm) a z drenážneho potrubia PEHD DN 300, perforovaného v skládkovacích priestoroch.</w:t>
      </w:r>
    </w:p>
    <w:p w:rsidR="004F42A9" w:rsidRPr="00613143" w:rsidRDefault="004F42A9" w:rsidP="004F42A9">
      <w:pPr>
        <w:pStyle w:val="Zkladntext2"/>
        <w:spacing w:line="276" w:lineRule="auto"/>
        <w:ind w:left="426"/>
        <w:jc w:val="both"/>
        <w:rPr>
          <w:u w:val="single"/>
        </w:rPr>
      </w:pPr>
      <w:r w:rsidRPr="00613143">
        <w:rPr>
          <w:u w:val="single"/>
        </w:rPr>
        <w:t>Nový text:</w:t>
      </w:r>
    </w:p>
    <w:p w:rsidR="004F42A9" w:rsidRPr="00613143" w:rsidRDefault="004F42A9" w:rsidP="004F42A9">
      <w:pPr>
        <w:pStyle w:val="Hlavika"/>
        <w:tabs>
          <w:tab w:val="clear" w:pos="4536"/>
          <w:tab w:val="clear" w:pos="9072"/>
        </w:tabs>
        <w:ind w:left="426"/>
        <w:jc w:val="both"/>
        <w:rPr>
          <w:iCs/>
        </w:rPr>
      </w:pPr>
      <w:r w:rsidRPr="00613143">
        <w:rPr>
          <w:iCs/>
        </w:rPr>
        <w:t xml:space="preserve">Priesakové kvapaliny z K5, sekcií S3 a S4 sú zachytávané drenážnym systémom, ktorý pozostáva z </w:t>
      </w:r>
      <w:r w:rsidRPr="00613143">
        <w:rPr>
          <w:lang w:eastAsia="en-US"/>
        </w:rPr>
        <w:t>plošnej</w:t>
      </w:r>
      <w:r w:rsidRPr="00613143">
        <w:rPr>
          <w:iCs/>
        </w:rPr>
        <w:t xml:space="preserve"> štrkovej drenáže v rozsahu celej plochy dna a svahov sekcií (drenážna vrstva má hrúbku 0,5 m a je vybudovaná zo štrku frakcie 16 – 32 mm) a z drenážneho potrubia PEHD DN 300, perforovaného v skládkovacích priestoroch. </w:t>
      </w:r>
    </w:p>
    <w:p w:rsidR="004F42A9" w:rsidRPr="00613143" w:rsidRDefault="004F42A9" w:rsidP="00E5197D">
      <w:pPr>
        <w:spacing w:line="276" w:lineRule="auto"/>
        <w:jc w:val="both"/>
        <w:rPr>
          <w:highlight w:val="yellow"/>
        </w:rPr>
      </w:pPr>
    </w:p>
    <w:p w:rsidR="004F42A9" w:rsidRPr="00613143" w:rsidRDefault="004F42A9" w:rsidP="004F42A9">
      <w:pPr>
        <w:pStyle w:val="Zkladntext2"/>
        <w:numPr>
          <w:ilvl w:val="0"/>
          <w:numId w:val="4"/>
        </w:numPr>
        <w:spacing w:line="276" w:lineRule="auto"/>
        <w:ind w:left="426" w:hanging="426"/>
        <w:jc w:val="both"/>
        <w:rPr>
          <w:u w:val="single"/>
        </w:rPr>
      </w:pPr>
      <w:r w:rsidRPr="00613143">
        <w:rPr>
          <w:szCs w:val="28"/>
          <w:u w:val="single"/>
        </w:rPr>
        <w:t xml:space="preserve">V časti </w:t>
      </w:r>
      <w:r w:rsidRPr="00613143">
        <w:rPr>
          <w:u w:val="single"/>
        </w:rPr>
        <w:t xml:space="preserve">integrovaného povolenia sa mení bod I.B.1 Opis prevádzky a technických zariadení na ochranu ovzdušia, vody a pôdy v prevádzke: </w:t>
      </w:r>
    </w:p>
    <w:p w:rsidR="004F42A9" w:rsidRPr="00613143" w:rsidRDefault="004F42A9" w:rsidP="004F42A9">
      <w:pPr>
        <w:pStyle w:val="Hlavika"/>
        <w:tabs>
          <w:tab w:val="clear" w:pos="4536"/>
          <w:tab w:val="clear" w:pos="9072"/>
        </w:tabs>
        <w:ind w:left="426"/>
        <w:jc w:val="both"/>
        <w:rPr>
          <w:b/>
          <w:u w:val="single"/>
          <w:lang w:eastAsia="en-US"/>
        </w:rPr>
      </w:pPr>
      <w:r w:rsidRPr="00613143">
        <w:rPr>
          <w:b/>
          <w:u w:val="single"/>
          <w:lang w:eastAsia="en-US"/>
        </w:rPr>
        <w:t>Pôvodný text:</w:t>
      </w:r>
    </w:p>
    <w:p w:rsidR="004F42A9" w:rsidRPr="00613143" w:rsidRDefault="004F42A9" w:rsidP="004F42A9">
      <w:pPr>
        <w:pStyle w:val="Hlavika"/>
        <w:tabs>
          <w:tab w:val="clear" w:pos="4536"/>
          <w:tab w:val="clear" w:pos="9072"/>
        </w:tabs>
        <w:ind w:left="426"/>
        <w:jc w:val="both"/>
        <w:rPr>
          <w:u w:val="single"/>
        </w:rPr>
      </w:pPr>
      <w:r w:rsidRPr="00613143">
        <w:rPr>
          <w:u w:val="single"/>
        </w:rPr>
        <w:t>Vody z povrchového odtoku  (Zrážkové vody)</w:t>
      </w:r>
    </w:p>
    <w:p w:rsidR="004F42A9" w:rsidRPr="00613143" w:rsidRDefault="004F42A9" w:rsidP="004F42A9">
      <w:pPr>
        <w:pStyle w:val="Odsekzoznamu"/>
        <w:ind w:left="426"/>
        <w:jc w:val="both"/>
      </w:pPr>
      <w:r w:rsidRPr="00613143">
        <w:t>Každá z uzavretých a zrekultivovaných kaziet K1 až K4 má po svojom obvode vybudovaný záchytný odvodňovací rigol. Všetky rigoly sú vybudované z betónových tvárnic osadených do betónového lôžka s minimálnym sklonom.</w:t>
      </w:r>
    </w:p>
    <w:p w:rsidR="004F42A9" w:rsidRPr="00613143" w:rsidRDefault="004F42A9" w:rsidP="004F42A9">
      <w:pPr>
        <w:pStyle w:val="Odsekzoznamu"/>
        <w:ind w:left="426"/>
        <w:jc w:val="both"/>
      </w:pPr>
      <w:r w:rsidRPr="00613143">
        <w:t>Pre odvádzanie zrážkových vôd z plôch kaziet K1 a K2 bol vybudovaný záchytný rigol, ktorý je riešený štyrmi vetvami.</w:t>
      </w:r>
    </w:p>
    <w:p w:rsidR="004F42A9" w:rsidRPr="00613143" w:rsidRDefault="004F42A9" w:rsidP="004F42A9">
      <w:pPr>
        <w:pStyle w:val="Odsekzoznamu"/>
        <w:ind w:left="426"/>
        <w:jc w:val="both"/>
      </w:pPr>
      <w:r w:rsidRPr="00613143">
        <w:t xml:space="preserve">Vetva č.1 je vedená po severnom okraji K1 a odvádza zrážkovú vodu z K1 v závislosti od sklonu rigola, a to zo SZ časti kazety do výustného objektu VO-1 a zo SV do výustného objektu VO-5. </w:t>
      </w:r>
    </w:p>
    <w:p w:rsidR="004F42A9" w:rsidRPr="00613143" w:rsidRDefault="004F42A9" w:rsidP="004F42A9">
      <w:pPr>
        <w:pStyle w:val="Odsekzoznamu"/>
        <w:ind w:left="426"/>
        <w:jc w:val="both"/>
      </w:pPr>
      <w:r w:rsidRPr="00613143">
        <w:t>Vetva č.2 je vedená na spojnici kaziet K1 a K2 a odvádza zrážkovú vodu v závislosti od sklonu rigola, a to z JZ časti kazety K1 a SZ časti kazety K2 do výustného objektu VO-1 a z JV časti kazety K1 a SV kazety K2 do výustného objektu VO-5.</w:t>
      </w:r>
    </w:p>
    <w:p w:rsidR="004F42A9" w:rsidRPr="00613143" w:rsidRDefault="004F42A9" w:rsidP="004F42A9">
      <w:pPr>
        <w:pStyle w:val="Odsekzoznamu"/>
        <w:ind w:left="426"/>
        <w:jc w:val="both"/>
      </w:pPr>
      <w:r w:rsidRPr="00613143">
        <w:t>Vetva č.3 je vedená južnou stranou kazety K2 a odvádza zrážkovú vodu do výustného objektu VO-2.</w:t>
      </w:r>
    </w:p>
    <w:p w:rsidR="004F42A9" w:rsidRPr="00613143" w:rsidRDefault="004F42A9" w:rsidP="004F42A9">
      <w:pPr>
        <w:pStyle w:val="Odsekzoznamu"/>
        <w:ind w:left="426"/>
        <w:jc w:val="both"/>
      </w:pPr>
      <w:r w:rsidRPr="00613143">
        <w:t>Vetva č.4 je vedená pozdĺž panelovej vnútroareálovej komunikácie nachádzajúcej sa na východnom okraji skládky. Na vetvu sa napája vetvy č.1 zo SV časti kazety K1, vetva č.2 z JV časti kazety K1 a SV časti kazety K2, ďalej žľab odvádzajúci dažďovú vodu z východnej smolovej časti kazety K4 a časť zrážkových vôd je odvádzaných z nevyužívanej časti kazety K5. Zrážková voda je odvádzaná do výustného objektu VO-5.</w:t>
      </w:r>
    </w:p>
    <w:p w:rsidR="004F42A9" w:rsidRPr="00613143" w:rsidRDefault="004F42A9" w:rsidP="004F42A9">
      <w:pPr>
        <w:pStyle w:val="Odsekzoznamu"/>
        <w:ind w:left="426"/>
        <w:jc w:val="both"/>
      </w:pPr>
      <w:r w:rsidRPr="00613143">
        <w:t>Uzatvorením a rekultiváciou kazety K3 sa vybudoval obvodový záchytný rigol slúžiaci na odvádzanie zrážkovej vody z telesa kazety do výustného objektu VO-3.</w:t>
      </w:r>
    </w:p>
    <w:p w:rsidR="004F42A9" w:rsidRPr="00613143" w:rsidRDefault="004F42A9" w:rsidP="004F42A9">
      <w:pPr>
        <w:pStyle w:val="Odsekzoznamu"/>
        <w:ind w:left="426"/>
        <w:jc w:val="both"/>
      </w:pPr>
      <w:r w:rsidRPr="00613143">
        <w:lastRenderedPageBreak/>
        <w:t>Uzatvorením a rekultiváciou kazety K4 sa vybudoval obvodový záchytný rigol slúžiaci na odvádzanie  zrážkovej vody zo západnej časti kazety do výustného objektu VO-4 a z východnej smolovej časti kazety do VO-5 cez vetvu č.4.</w:t>
      </w:r>
    </w:p>
    <w:p w:rsidR="004F42A9" w:rsidRPr="00613143" w:rsidRDefault="004F42A9" w:rsidP="004F42A9">
      <w:pPr>
        <w:pStyle w:val="Odsekzoznamu"/>
        <w:ind w:left="426"/>
        <w:jc w:val="both"/>
      </w:pPr>
    </w:p>
    <w:p w:rsidR="004F42A9" w:rsidRPr="00613143" w:rsidRDefault="004F42A9" w:rsidP="004F42A9">
      <w:pPr>
        <w:pStyle w:val="Odsekzoznamu"/>
        <w:ind w:left="426"/>
        <w:jc w:val="both"/>
      </w:pPr>
      <w:r w:rsidRPr="00613143">
        <w:t xml:space="preserve">VO-1 sa nachádza na západnej strane K1 a zrážkové vody sú odvádzané do odkloneného občasného lesného potoka. </w:t>
      </w:r>
    </w:p>
    <w:p w:rsidR="004F42A9" w:rsidRPr="00613143" w:rsidRDefault="004F42A9" w:rsidP="004F42A9">
      <w:pPr>
        <w:pStyle w:val="Odsekzoznamu"/>
        <w:ind w:left="426"/>
        <w:jc w:val="both"/>
      </w:pPr>
      <w:r w:rsidRPr="00613143">
        <w:t>VO-2 sa nachádza na západnej strane K2 a zrážkové vody sú odvádzané do vsaku.</w:t>
      </w:r>
    </w:p>
    <w:p w:rsidR="004F42A9" w:rsidRPr="00613143" w:rsidRDefault="004F42A9" w:rsidP="004F42A9">
      <w:pPr>
        <w:pStyle w:val="Odsekzoznamu"/>
        <w:ind w:left="426"/>
        <w:jc w:val="both"/>
      </w:pPr>
      <w:r w:rsidRPr="00613143">
        <w:t>VO-3 sa nachádza na západnej strane K3 a zrážkové vody sú odvádzané do vsaku.</w:t>
      </w:r>
    </w:p>
    <w:p w:rsidR="004F42A9" w:rsidRPr="00613143" w:rsidRDefault="004F42A9" w:rsidP="004F42A9">
      <w:pPr>
        <w:pStyle w:val="Odsekzoznamu"/>
        <w:ind w:left="426"/>
        <w:jc w:val="both"/>
      </w:pPr>
      <w:r w:rsidRPr="00613143">
        <w:t>VO-4 sa nachádza na západnej strane K4 a zrážkové vody sú odvádzané do vsaku.</w:t>
      </w:r>
    </w:p>
    <w:p w:rsidR="004F42A9" w:rsidRPr="00613143" w:rsidRDefault="004F42A9" w:rsidP="004F42A9">
      <w:pPr>
        <w:pStyle w:val="Odsekzoznamu"/>
        <w:ind w:left="426"/>
        <w:jc w:val="both"/>
        <w:rPr>
          <w:b/>
          <w:color w:val="FF0000"/>
        </w:rPr>
      </w:pPr>
      <w:r w:rsidRPr="00613143">
        <w:t>VO-5 sa nachádza pod južnou stranou K5 a zrážkové vody sú odvádzané do vsaku.</w:t>
      </w:r>
      <w:r w:rsidRPr="00613143">
        <w:rPr>
          <w:b/>
          <w:color w:val="FF0000"/>
        </w:rPr>
        <w:t xml:space="preserve"> </w:t>
      </w:r>
    </w:p>
    <w:p w:rsidR="004F42A9" w:rsidRPr="00613143" w:rsidRDefault="004F42A9" w:rsidP="004F42A9">
      <w:pPr>
        <w:pStyle w:val="Odsekzoznamu"/>
        <w:ind w:left="426"/>
        <w:jc w:val="both"/>
      </w:pPr>
      <w:r w:rsidRPr="00613143">
        <w:t>V kazete K5, S3 a S4 sú vybudované hrádzky, ktoré zamedzujú zmiešavaniu priesakových kvapalín s naakumulovanými nekontaminovanými zrážkovými vodami.</w:t>
      </w:r>
    </w:p>
    <w:p w:rsidR="004F42A9" w:rsidRPr="00613143" w:rsidRDefault="004F42A9" w:rsidP="004F42A9">
      <w:pPr>
        <w:pStyle w:val="Hlavika"/>
        <w:tabs>
          <w:tab w:val="clear" w:pos="4536"/>
          <w:tab w:val="clear" w:pos="9072"/>
        </w:tabs>
        <w:ind w:left="426"/>
        <w:jc w:val="both"/>
        <w:rPr>
          <w:lang w:eastAsia="en-US"/>
        </w:rPr>
      </w:pPr>
    </w:p>
    <w:p w:rsidR="004F42A9" w:rsidRPr="00613143" w:rsidRDefault="004F42A9" w:rsidP="004F42A9">
      <w:pPr>
        <w:ind w:left="426"/>
        <w:jc w:val="both"/>
        <w:rPr>
          <w:b/>
          <w:u w:val="single"/>
        </w:rPr>
      </w:pPr>
      <w:r w:rsidRPr="00613143">
        <w:rPr>
          <w:b/>
          <w:u w:val="single"/>
        </w:rPr>
        <w:t>Nový text:</w:t>
      </w:r>
    </w:p>
    <w:p w:rsidR="004F42A9" w:rsidRPr="00613143" w:rsidRDefault="004F42A9" w:rsidP="004F42A9">
      <w:pPr>
        <w:ind w:left="426"/>
        <w:jc w:val="both"/>
        <w:rPr>
          <w:u w:val="single"/>
        </w:rPr>
      </w:pPr>
      <w:r w:rsidRPr="00613143">
        <w:rPr>
          <w:u w:val="single"/>
        </w:rPr>
        <w:t>Vody z povrchového odtoku (zrážkové vody)</w:t>
      </w:r>
    </w:p>
    <w:p w:rsidR="004F42A9" w:rsidRPr="00613143" w:rsidRDefault="004F42A9" w:rsidP="004F42A9">
      <w:pPr>
        <w:pStyle w:val="Odsekzoznamu"/>
        <w:ind w:left="426"/>
        <w:jc w:val="both"/>
      </w:pPr>
      <w:r w:rsidRPr="00613143">
        <w:t>Každá z uzavretých a zrekultivovaných kaziet K1 až K4 a K5, sekcie S1-S2 má po svojom obvode vybudovaný záchytný odvodňovací rigol. Všetky rigoly sú vybudované z betónových tvárnic osadených do betónového lôžka s minimálnym sklonom.</w:t>
      </w:r>
    </w:p>
    <w:p w:rsidR="004F42A9" w:rsidRPr="00613143" w:rsidRDefault="004F42A9" w:rsidP="004F42A9">
      <w:pPr>
        <w:pStyle w:val="Odsekzoznamu"/>
        <w:ind w:left="426"/>
        <w:jc w:val="both"/>
      </w:pPr>
      <w:r w:rsidRPr="00613143">
        <w:t>Pre odvádzanie zrážkových vôd z plôch kaziet K1 a K2 bol vybudovaný záchytný rigol, ktorý je riešený štyrmi vetvami.</w:t>
      </w:r>
    </w:p>
    <w:p w:rsidR="004F42A9" w:rsidRPr="00613143" w:rsidRDefault="004F42A9" w:rsidP="004F42A9">
      <w:pPr>
        <w:pStyle w:val="Odsekzoznamu"/>
        <w:ind w:left="426"/>
        <w:jc w:val="both"/>
      </w:pPr>
      <w:r w:rsidRPr="00613143">
        <w:t xml:space="preserve">Vetva č.1 je vedená po severnom okraji K1 a odvádza zrážkovú vodu z K1 v závislosti od sklonu rigola, a to zo SZ časti kazety do výustného objektu VO-1 a zo SV do výustného objektu VO-6. </w:t>
      </w:r>
    </w:p>
    <w:p w:rsidR="004F42A9" w:rsidRPr="00613143" w:rsidRDefault="004F42A9" w:rsidP="004F42A9">
      <w:pPr>
        <w:pStyle w:val="Odsekzoznamu"/>
        <w:ind w:left="426"/>
        <w:jc w:val="both"/>
      </w:pPr>
      <w:r w:rsidRPr="00613143">
        <w:t>Vetva č.2 je vedená na spojnici kaziet K1 a K2 a odvádza zrážkovú vodu v závislosti od sklonu rigola, a to z JZ časti kazety K1 a SZ časti kazety K2 do výustného objektu VO-1 a z JV časti kazety K1 a SV kazety K2 do výustného objektu VO-6.</w:t>
      </w:r>
    </w:p>
    <w:p w:rsidR="004F42A9" w:rsidRPr="00613143" w:rsidRDefault="004F42A9" w:rsidP="004F42A9">
      <w:pPr>
        <w:pStyle w:val="Odsekzoznamu"/>
        <w:ind w:left="426"/>
        <w:jc w:val="both"/>
      </w:pPr>
      <w:r w:rsidRPr="00613143">
        <w:t>Vetva č.3 je vedená južnou stranou kazety K2 a odvádza zrážkovú vodu do výustného objektu VO-2.</w:t>
      </w:r>
    </w:p>
    <w:p w:rsidR="004F42A9" w:rsidRPr="00613143" w:rsidRDefault="004F42A9" w:rsidP="004F42A9">
      <w:pPr>
        <w:pStyle w:val="Odsekzoznamu"/>
        <w:ind w:left="426"/>
        <w:jc w:val="both"/>
      </w:pPr>
      <w:r w:rsidRPr="00613143">
        <w:t>Vetva č.4 je vedená pozdĺž panelovej vnútroareálovej komunikácie nachádzajúcej sa na východnom okraji skládky. Obojstranným zaslepením jej priepustu pod vnútroareálovou komunikáciou sa pôvodný rigol rozdelil na dve časti: Vetva č.4a a Vetva č. 4b (viď príloha č.10). Na vetvu č. 4b sa napája vetva č.1 zo SV časti kazety K1, vetva č.2 z JV časti kazety K1 a SV časti kazety K2 a žľab odvádzajúci dažďovú vodu z východnej smolovej časti kazety K4. Zrážková voda je odvádzaná do výustného objektu VO-6. Vetvou č. 4a sú odvádzané už len zrážkové vody z nespevneného zalesneného povrchu v súčasnosti nevyužívanej časti kazety K5 (S5 – S9), ktorá je porastená náletovými drevinami. Zrážková voda je odvádzaná do výustného objektu VO-5.</w:t>
      </w:r>
    </w:p>
    <w:p w:rsidR="004F42A9" w:rsidRPr="00613143" w:rsidRDefault="004F42A9" w:rsidP="004F42A9">
      <w:pPr>
        <w:pStyle w:val="Odsekzoznamu"/>
        <w:ind w:left="426"/>
        <w:jc w:val="both"/>
      </w:pPr>
      <w:r w:rsidRPr="00613143">
        <w:t>Uzatvorením a rekultiváciou kazety K3 sa vybudoval obvodový záchytný rigol slúžiaci na odvádzanie zrážkovej vody z telesa kazety do výustného objektu VO-3.</w:t>
      </w:r>
    </w:p>
    <w:p w:rsidR="004F42A9" w:rsidRPr="00613143" w:rsidRDefault="004F42A9" w:rsidP="004F42A9">
      <w:pPr>
        <w:pStyle w:val="Odsekzoznamu"/>
        <w:ind w:left="426"/>
        <w:jc w:val="both"/>
      </w:pPr>
      <w:r w:rsidRPr="00613143">
        <w:t>Uzatvorením a rekultiváciou kazety K4 sa vybudoval obvodový záchytný rigol slúžiaci na odvádzanie  zrážkovej vody zo západnej časti kazety do výustného objektu VO-4 a z východnej smolovej časti kazety do VO-6 cez vetvu č.4.</w:t>
      </w:r>
    </w:p>
    <w:p w:rsidR="004F42A9" w:rsidRPr="00613143" w:rsidRDefault="004F42A9" w:rsidP="004F42A9">
      <w:pPr>
        <w:pStyle w:val="Odsekzoznamu"/>
        <w:ind w:left="426"/>
        <w:jc w:val="both"/>
      </w:pPr>
      <w:r w:rsidRPr="00613143">
        <w:t>Uzatvorením a rekultiváciou kazety K5, sekcií S1-S2 sa vybudoval obvodový záchytný rigol slúžiaci na odvádzanie  zrážkovej vody z telesa uzatvorených sekcií do výustného objektu VO-7.</w:t>
      </w:r>
    </w:p>
    <w:p w:rsidR="004F42A9" w:rsidRPr="00613143" w:rsidRDefault="004F42A9" w:rsidP="004F42A9">
      <w:pPr>
        <w:pStyle w:val="Odsekzoznamu"/>
        <w:ind w:left="426"/>
        <w:jc w:val="both"/>
      </w:pPr>
      <w:r w:rsidRPr="00613143">
        <w:lastRenderedPageBreak/>
        <w:t xml:space="preserve">VO-1 sa nachádza na západnej strane K1 a zrážkové vody sú odvádzané do odkloneného občasného lesného potoka. </w:t>
      </w:r>
    </w:p>
    <w:p w:rsidR="004F42A9" w:rsidRPr="00613143" w:rsidRDefault="004F42A9" w:rsidP="004F42A9">
      <w:pPr>
        <w:pStyle w:val="Odsekzoznamu"/>
        <w:ind w:left="426"/>
        <w:jc w:val="both"/>
      </w:pPr>
      <w:r w:rsidRPr="00613143">
        <w:t>VO-2 sa nachádza na západnej strane K2 a zrážkové vody sú odvádzané do vsaku.</w:t>
      </w:r>
    </w:p>
    <w:p w:rsidR="004F42A9" w:rsidRPr="00613143" w:rsidRDefault="004F42A9" w:rsidP="004F42A9">
      <w:pPr>
        <w:pStyle w:val="Odsekzoznamu"/>
        <w:ind w:left="426"/>
        <w:jc w:val="both"/>
      </w:pPr>
      <w:r w:rsidRPr="00613143">
        <w:t>VO-3 sa nachádza na západnej strane K3 a zrážkové vody sú odvádzané do vsaku.</w:t>
      </w:r>
    </w:p>
    <w:p w:rsidR="004F42A9" w:rsidRPr="00613143" w:rsidRDefault="004F42A9" w:rsidP="004F42A9">
      <w:pPr>
        <w:pStyle w:val="Odsekzoznamu"/>
        <w:ind w:left="426"/>
        <w:jc w:val="both"/>
      </w:pPr>
      <w:r w:rsidRPr="00613143">
        <w:t>VO-4 sa nachádza na západnej strane K4 a zrážkové vody sú odvádzané do vsaku.</w:t>
      </w:r>
    </w:p>
    <w:p w:rsidR="004F42A9" w:rsidRPr="00613143" w:rsidRDefault="004F42A9" w:rsidP="004F42A9">
      <w:pPr>
        <w:pStyle w:val="Odsekzoznamu"/>
        <w:ind w:left="426"/>
        <w:jc w:val="both"/>
      </w:pPr>
      <w:r w:rsidRPr="00613143">
        <w:t>VO-5 sa nachádza pod južnou stranou K5 a zrážkové vody sú odvádzané do vsaku.</w:t>
      </w:r>
    </w:p>
    <w:p w:rsidR="004F42A9" w:rsidRPr="00613143" w:rsidRDefault="004F42A9" w:rsidP="004F42A9">
      <w:pPr>
        <w:pStyle w:val="Odsekzoznamu"/>
        <w:ind w:left="426"/>
        <w:jc w:val="both"/>
      </w:pPr>
      <w:r w:rsidRPr="00613143">
        <w:t>VO-6 sa nachádza pod južnou stranou K5 a zrážkové vody sú odvádzané do vsaku.</w:t>
      </w:r>
    </w:p>
    <w:p w:rsidR="004F42A9" w:rsidRPr="00613143" w:rsidRDefault="004F42A9" w:rsidP="004F42A9">
      <w:pPr>
        <w:pStyle w:val="Odsekzoznamu"/>
        <w:ind w:left="426"/>
        <w:jc w:val="both"/>
      </w:pPr>
      <w:r w:rsidRPr="00613143">
        <w:t>VO-7 sa nachádza na západnej strane K5 a zrážkové vody sú odvádzané do vsaku.</w:t>
      </w:r>
    </w:p>
    <w:p w:rsidR="004F42A9" w:rsidRPr="00613143" w:rsidRDefault="004F42A9" w:rsidP="004F42A9">
      <w:pPr>
        <w:pStyle w:val="Odsekzoznamu"/>
        <w:ind w:left="426"/>
        <w:jc w:val="both"/>
      </w:pPr>
      <w:r w:rsidRPr="00613143">
        <w:t>V kazete K5, S3 a S4 sú vybudované hrádzky, ktoré zamedzujú zmiešavaniu priesakových kvapalín s naakumulovanými nekontaminovanými zrážkovými vodami.</w:t>
      </w:r>
    </w:p>
    <w:p w:rsidR="004F42A9" w:rsidRPr="00613143" w:rsidRDefault="004F42A9" w:rsidP="00E5197D">
      <w:pPr>
        <w:spacing w:line="276" w:lineRule="auto"/>
        <w:jc w:val="both"/>
        <w:rPr>
          <w:highlight w:val="yellow"/>
        </w:rPr>
      </w:pPr>
    </w:p>
    <w:p w:rsidR="004F42A9" w:rsidRPr="00613143" w:rsidRDefault="004F42A9" w:rsidP="004F42A9">
      <w:pPr>
        <w:pStyle w:val="Zkladntext2"/>
        <w:numPr>
          <w:ilvl w:val="0"/>
          <w:numId w:val="4"/>
        </w:numPr>
        <w:spacing w:line="276" w:lineRule="auto"/>
        <w:ind w:left="426" w:hanging="426"/>
        <w:jc w:val="both"/>
        <w:rPr>
          <w:u w:val="single"/>
        </w:rPr>
      </w:pPr>
      <w:r w:rsidRPr="00613143">
        <w:rPr>
          <w:szCs w:val="28"/>
          <w:u w:val="single"/>
        </w:rPr>
        <w:t xml:space="preserve">V časti </w:t>
      </w:r>
      <w:r w:rsidRPr="00613143">
        <w:rPr>
          <w:u w:val="single"/>
        </w:rPr>
        <w:t xml:space="preserve">integrovaného povolenia sa mení bod I.B.1 Opis prevádzky a technických zariadení na ochranu ovzdušia, vody a pôdy v prevádzke: </w:t>
      </w:r>
    </w:p>
    <w:p w:rsidR="004F42A9" w:rsidRPr="00613143" w:rsidRDefault="004F42A9" w:rsidP="004F42A9">
      <w:pPr>
        <w:pStyle w:val="Hlavika"/>
        <w:tabs>
          <w:tab w:val="clear" w:pos="4536"/>
          <w:tab w:val="clear" w:pos="9072"/>
        </w:tabs>
        <w:ind w:left="426"/>
        <w:jc w:val="both"/>
        <w:rPr>
          <w:b/>
          <w:u w:val="single"/>
          <w:lang w:eastAsia="en-US"/>
        </w:rPr>
      </w:pPr>
      <w:r w:rsidRPr="00613143">
        <w:rPr>
          <w:b/>
          <w:u w:val="single"/>
          <w:lang w:eastAsia="en-US"/>
        </w:rPr>
        <w:t>Pôvodný text:</w:t>
      </w:r>
    </w:p>
    <w:p w:rsidR="004F42A9" w:rsidRPr="00613143" w:rsidRDefault="004F42A9" w:rsidP="004F42A9">
      <w:pPr>
        <w:pStyle w:val="Hlavika"/>
        <w:tabs>
          <w:tab w:val="clear" w:pos="4536"/>
          <w:tab w:val="clear" w:pos="9072"/>
        </w:tabs>
        <w:ind w:left="426"/>
        <w:jc w:val="both"/>
        <w:rPr>
          <w:u w:val="single"/>
        </w:rPr>
      </w:pPr>
      <w:r w:rsidRPr="00613143">
        <w:rPr>
          <w:u w:val="single"/>
        </w:rPr>
        <w:t xml:space="preserve">Starostlivosť o časti skládky SO Budmerice po ich uzatvorení </w:t>
      </w:r>
    </w:p>
    <w:p w:rsidR="004F42A9" w:rsidRPr="00613143" w:rsidRDefault="004F42A9" w:rsidP="004F42A9">
      <w:pPr>
        <w:pStyle w:val="Odsekzoznamu"/>
        <w:ind w:left="426"/>
        <w:jc w:val="both"/>
      </w:pPr>
      <w:r w:rsidRPr="00613143">
        <w:t xml:space="preserve">V súčasnosti sú na SO Budmerice uzatvorené a zrekultivované 4 kazety (K1 - K4). Každá z uzatvorených a zrekultivovaných kaziet je monitorovaná samostatne a to najmenej 30 rokov od dátumu vydania potvrdenia o uzatvorení časti skládky SO Budmerice. </w:t>
      </w:r>
    </w:p>
    <w:p w:rsidR="004F42A9" w:rsidRPr="00613143" w:rsidRDefault="004F42A9" w:rsidP="004F42A9">
      <w:pPr>
        <w:pStyle w:val="Odsekzoznamu"/>
        <w:ind w:left="426"/>
        <w:jc w:val="both"/>
      </w:pPr>
      <w:r w:rsidRPr="00613143">
        <w:t xml:space="preserve">Konkrétny spôsob obsluhy, starostlivosti a monitoring je uvedený v schválenom Prevádzkovom poriadku zariadenia na zneškodňovanie odpadov. </w:t>
      </w:r>
    </w:p>
    <w:p w:rsidR="004F42A9" w:rsidRPr="00613143" w:rsidRDefault="004F42A9" w:rsidP="004F42A9">
      <w:pPr>
        <w:spacing w:line="276" w:lineRule="auto"/>
        <w:ind w:left="426"/>
        <w:jc w:val="both"/>
        <w:rPr>
          <w:highlight w:val="yellow"/>
        </w:rPr>
      </w:pPr>
      <w:r w:rsidRPr="00613143">
        <w:t>Zdrojom prostriedkov použitých na monitorovanie a starostlivosť o uzatvorené a zrekultivované časti skládky SO Budmerice je účelová finančná rezerva (ÚFR) vytvorená pre každú kazetu samostatne. Vytváranie ÚFR pre kazety K3 a K5, sekcia S1 – S4 je</w:t>
      </w:r>
    </w:p>
    <w:p w:rsidR="004F42A9" w:rsidRPr="00613143" w:rsidRDefault="004F42A9" w:rsidP="004F42A9">
      <w:pPr>
        <w:pStyle w:val="Odsekzoznamu"/>
        <w:ind w:left="426"/>
        <w:jc w:val="both"/>
      </w:pPr>
      <w:r w:rsidRPr="00613143">
        <w:t xml:space="preserve">podmienené bodmi 1.28 – 1.30 časti II. Záväzné podmienky / 1. Všeobecné podmienky integrovaného povolenia. </w:t>
      </w:r>
    </w:p>
    <w:p w:rsidR="004F42A9" w:rsidRPr="00613143" w:rsidRDefault="004F42A9" w:rsidP="004F42A9">
      <w:pPr>
        <w:pStyle w:val="Odsekzoznamu"/>
        <w:ind w:left="426"/>
        <w:jc w:val="both"/>
      </w:pPr>
      <w:r w:rsidRPr="00613143">
        <w:t>Poverení pracovníci skládky vedú o jednotlivých uzatvorených kazetách záznamy v prevádzkovom denníku.</w:t>
      </w:r>
    </w:p>
    <w:p w:rsidR="004F42A9" w:rsidRPr="00613143" w:rsidRDefault="004F42A9" w:rsidP="004F42A9">
      <w:pPr>
        <w:ind w:left="426"/>
        <w:jc w:val="both"/>
      </w:pPr>
    </w:p>
    <w:p w:rsidR="004F42A9" w:rsidRPr="00613143" w:rsidRDefault="004F42A9" w:rsidP="004F42A9">
      <w:pPr>
        <w:ind w:left="426"/>
        <w:jc w:val="both"/>
        <w:rPr>
          <w:b/>
          <w:u w:val="single"/>
        </w:rPr>
      </w:pPr>
      <w:r w:rsidRPr="00613143">
        <w:rPr>
          <w:b/>
          <w:u w:val="single"/>
        </w:rPr>
        <w:t>Nový text:</w:t>
      </w:r>
    </w:p>
    <w:p w:rsidR="004F42A9" w:rsidRPr="00613143" w:rsidRDefault="004F42A9" w:rsidP="004F42A9">
      <w:pPr>
        <w:pStyle w:val="Hlavika"/>
        <w:tabs>
          <w:tab w:val="clear" w:pos="4536"/>
          <w:tab w:val="clear" w:pos="9072"/>
        </w:tabs>
        <w:ind w:left="426"/>
        <w:jc w:val="both"/>
        <w:rPr>
          <w:u w:val="single"/>
        </w:rPr>
      </w:pPr>
      <w:r w:rsidRPr="00613143">
        <w:rPr>
          <w:u w:val="single"/>
        </w:rPr>
        <w:t xml:space="preserve">Starostlivosť o časti skládky SO Budmerice po ich uzatvorení </w:t>
      </w:r>
    </w:p>
    <w:p w:rsidR="004F42A9" w:rsidRPr="00613143" w:rsidRDefault="004F42A9" w:rsidP="004F42A9">
      <w:pPr>
        <w:pStyle w:val="Odsekzoznamu"/>
        <w:ind w:left="426"/>
        <w:jc w:val="both"/>
      </w:pPr>
      <w:r w:rsidRPr="00613143">
        <w:t xml:space="preserve">V súčasnosti sú na SO Budmerice uzatvorené a zrekultivované kazety K1 až K4 a K5, sekcie S1-S2. Každá z uzatvorených a zrekultivovaných kaziet je monitorovaná samostatne a to najmenej 30 rokov od dátumu vydania potvrdenia o uzatvorení časti skládky SO Budmerice. </w:t>
      </w:r>
    </w:p>
    <w:p w:rsidR="004F42A9" w:rsidRPr="00613143" w:rsidRDefault="004F42A9" w:rsidP="004F42A9">
      <w:pPr>
        <w:pStyle w:val="Odsekzoznamu"/>
        <w:ind w:left="426"/>
        <w:jc w:val="both"/>
      </w:pPr>
      <w:r w:rsidRPr="00613143">
        <w:t xml:space="preserve">Konkrétny spôsob obsluhy, starostlivosti a monitoring je uvedený v schválenom Prevádzkovom poriadku zariadenia na zneškodňovanie odpadov. </w:t>
      </w:r>
    </w:p>
    <w:p w:rsidR="004F42A9" w:rsidRPr="00613143" w:rsidRDefault="004F42A9" w:rsidP="004F42A9">
      <w:pPr>
        <w:pStyle w:val="Odsekzoznamu"/>
        <w:ind w:left="426"/>
        <w:jc w:val="both"/>
      </w:pPr>
      <w:r w:rsidRPr="00613143">
        <w:t xml:space="preserve">Zdrojom prostriedkov použitých na monitorovanie a starostlivosť o uzatvorené a zrekultivované časti skládky SO Budmerice je účelová finančná rezerva (ÚFR) vytvorená pre každú kazetu samostatne. Vytváranie ÚFR pre kazety K3 a K5, sekcia S1 – S4 je podmienené bodmi 1.28 – 1.30 časti II. Záväzné podmienky / 1. Všeobecné podmienky integrovaného povolenia. </w:t>
      </w:r>
    </w:p>
    <w:p w:rsidR="004F42A9" w:rsidRPr="00613143" w:rsidRDefault="004F42A9" w:rsidP="004F42A9">
      <w:pPr>
        <w:pStyle w:val="Odsekzoznamu"/>
        <w:ind w:left="426"/>
        <w:jc w:val="both"/>
      </w:pPr>
      <w:r w:rsidRPr="00613143">
        <w:t>Poverení pracovníci skládky vedú o jednotlivých uzatvorených kazetách záznamy v prevádzkovom denníku.</w:t>
      </w:r>
    </w:p>
    <w:p w:rsidR="004F42A9" w:rsidRPr="00613143" w:rsidRDefault="004F42A9" w:rsidP="00E5197D">
      <w:pPr>
        <w:spacing w:line="276" w:lineRule="auto"/>
        <w:jc w:val="both"/>
        <w:rPr>
          <w:highlight w:val="yellow"/>
        </w:rPr>
      </w:pPr>
    </w:p>
    <w:p w:rsidR="008C1645" w:rsidRPr="00613143" w:rsidRDefault="008C1645" w:rsidP="008C1645">
      <w:pPr>
        <w:pStyle w:val="Zkladntext2"/>
        <w:numPr>
          <w:ilvl w:val="0"/>
          <w:numId w:val="4"/>
        </w:numPr>
        <w:spacing w:line="276" w:lineRule="auto"/>
        <w:ind w:left="426" w:hanging="426"/>
        <w:jc w:val="both"/>
        <w:rPr>
          <w:u w:val="single"/>
        </w:rPr>
      </w:pPr>
      <w:r w:rsidRPr="00613143">
        <w:rPr>
          <w:szCs w:val="28"/>
          <w:u w:val="single"/>
        </w:rPr>
        <w:lastRenderedPageBreak/>
        <w:t xml:space="preserve">V časti </w:t>
      </w:r>
      <w:r w:rsidRPr="00613143">
        <w:rPr>
          <w:u w:val="single"/>
        </w:rPr>
        <w:t xml:space="preserve">integrovaného povolenia sa mení bod II.1.1.10 Záväzné podmienky, všeobecné podmienky: </w:t>
      </w:r>
    </w:p>
    <w:p w:rsidR="008C1645" w:rsidRPr="00613143" w:rsidRDefault="008C1645" w:rsidP="008C1645">
      <w:pPr>
        <w:pStyle w:val="Zkladntext2"/>
        <w:spacing w:line="276" w:lineRule="auto"/>
        <w:ind w:left="426"/>
        <w:jc w:val="both"/>
        <w:rPr>
          <w:u w:val="single"/>
        </w:rPr>
      </w:pPr>
      <w:r w:rsidRPr="00613143">
        <w:rPr>
          <w:u w:val="single"/>
        </w:rPr>
        <w:t>Pôvodný text:</w:t>
      </w:r>
    </w:p>
    <w:p w:rsidR="008C1645" w:rsidRPr="00613143" w:rsidRDefault="008C1645" w:rsidP="008C1645">
      <w:pPr>
        <w:pStyle w:val="Odsekzoznamu"/>
        <w:numPr>
          <w:ilvl w:val="1"/>
          <w:numId w:val="37"/>
        </w:numPr>
        <w:tabs>
          <w:tab w:val="left" w:pos="0"/>
        </w:tabs>
        <w:spacing w:line="276" w:lineRule="auto"/>
        <w:ind w:left="567" w:hanging="567"/>
        <w:jc w:val="both"/>
      </w:pPr>
      <w:r w:rsidRPr="00613143">
        <w:t xml:space="preserve">Prevádzkovateľ je povinný prevádzkovať skládku odpadov len podľa inšpekciou schváleného prevádzkového poriadku: </w:t>
      </w:r>
    </w:p>
    <w:p w:rsidR="008C1645" w:rsidRPr="00613143" w:rsidRDefault="008C1645" w:rsidP="008C1645">
      <w:pPr>
        <w:pStyle w:val="Zkladntext2"/>
        <w:spacing w:line="276" w:lineRule="auto"/>
        <w:ind w:left="1189" w:right="1" w:hanging="622"/>
        <w:jc w:val="both"/>
      </w:pPr>
      <w:r w:rsidRPr="00613143">
        <w:t xml:space="preserve">názov: </w:t>
      </w:r>
      <w:r w:rsidRPr="00613143">
        <w:tab/>
        <w:t xml:space="preserve">Skládka odpadov – BUDMERICE PREVÁDZKOVÝ PORIADOK                  </w:t>
      </w:r>
    </w:p>
    <w:p w:rsidR="008C1645" w:rsidRPr="00613143" w:rsidRDefault="008C1645" w:rsidP="008C1645">
      <w:pPr>
        <w:pStyle w:val="Zkladntext2"/>
        <w:spacing w:line="276" w:lineRule="auto"/>
        <w:ind w:left="1189" w:right="1" w:hanging="622"/>
        <w:jc w:val="both"/>
      </w:pPr>
      <w:r w:rsidRPr="00613143">
        <w:t>počet strán:</w:t>
      </w:r>
      <w:r w:rsidRPr="00613143">
        <w:tab/>
        <w:t>23</w:t>
      </w:r>
    </w:p>
    <w:p w:rsidR="008C1645" w:rsidRPr="00613143" w:rsidRDefault="008C1645" w:rsidP="008C1645">
      <w:pPr>
        <w:pStyle w:val="Zkladntext2"/>
        <w:spacing w:line="276" w:lineRule="auto"/>
        <w:ind w:left="1189" w:right="1" w:hanging="622"/>
        <w:jc w:val="both"/>
      </w:pPr>
      <w:r w:rsidRPr="00613143">
        <w:t>vypracoval:</w:t>
      </w:r>
      <w:r w:rsidRPr="00613143">
        <w:tab/>
        <w:t>Mgr. Jaroslav Simandl - vedúci OOH</w:t>
      </w:r>
    </w:p>
    <w:p w:rsidR="008C1645" w:rsidRPr="00613143" w:rsidRDefault="008C1645" w:rsidP="008C1645">
      <w:pPr>
        <w:tabs>
          <w:tab w:val="left" w:pos="567"/>
          <w:tab w:val="left" w:pos="1843"/>
        </w:tabs>
        <w:spacing w:line="276" w:lineRule="auto"/>
        <w:ind w:left="567"/>
        <w:rPr>
          <w:b/>
        </w:rPr>
      </w:pPr>
      <w:r w:rsidRPr="00613143">
        <w:rPr>
          <w:b/>
        </w:rPr>
        <w:t xml:space="preserve">dňa </w:t>
      </w:r>
      <w:r w:rsidRPr="00613143">
        <w:rPr>
          <w:b/>
        </w:rPr>
        <w:tab/>
        <w:t xml:space="preserve">11.02.2019  </w:t>
      </w:r>
    </w:p>
    <w:p w:rsidR="008C1645" w:rsidRPr="00613143" w:rsidRDefault="008C1645" w:rsidP="008C1645">
      <w:pPr>
        <w:pStyle w:val="Zkladntext2"/>
        <w:spacing w:line="276" w:lineRule="auto"/>
        <w:ind w:left="426"/>
        <w:jc w:val="both"/>
        <w:rPr>
          <w:u w:val="single"/>
        </w:rPr>
      </w:pPr>
      <w:r w:rsidRPr="00613143">
        <w:rPr>
          <w:u w:val="single"/>
        </w:rPr>
        <w:t>Nový text:</w:t>
      </w:r>
    </w:p>
    <w:p w:rsidR="008C1645" w:rsidRPr="00613143" w:rsidRDefault="008C1645" w:rsidP="008C1645">
      <w:pPr>
        <w:pStyle w:val="Odsekzoznamu"/>
        <w:numPr>
          <w:ilvl w:val="1"/>
          <w:numId w:val="38"/>
        </w:numPr>
        <w:tabs>
          <w:tab w:val="left" w:pos="0"/>
        </w:tabs>
        <w:spacing w:line="276" w:lineRule="auto"/>
        <w:ind w:left="567" w:hanging="567"/>
        <w:jc w:val="both"/>
      </w:pPr>
      <w:r w:rsidRPr="00613143">
        <w:t xml:space="preserve">Prevádzkovateľ je povinný prevádzkovať skládku odpadov podľa inšpekciou schváleného prevádzkového poriadku: </w:t>
      </w:r>
    </w:p>
    <w:p w:rsidR="008C1645" w:rsidRPr="00613143" w:rsidRDefault="008C1645" w:rsidP="008C1645">
      <w:pPr>
        <w:pStyle w:val="Zkladntext2"/>
        <w:spacing w:line="276" w:lineRule="auto"/>
        <w:ind w:left="1189" w:right="1" w:hanging="622"/>
        <w:jc w:val="both"/>
      </w:pPr>
      <w:r w:rsidRPr="00613143">
        <w:t xml:space="preserve">názov: </w:t>
      </w:r>
      <w:r w:rsidRPr="00613143">
        <w:tab/>
        <w:t xml:space="preserve">Skládka odpadov – BUDMERICE, PREVÁDZKOVÝ PORIADOK                  </w:t>
      </w:r>
    </w:p>
    <w:p w:rsidR="008C1645" w:rsidRPr="00613143" w:rsidRDefault="008C1645" w:rsidP="008C1645">
      <w:pPr>
        <w:pStyle w:val="Zkladntext2"/>
        <w:spacing w:line="276" w:lineRule="auto"/>
        <w:ind w:left="1189" w:right="1" w:hanging="622"/>
        <w:jc w:val="both"/>
      </w:pPr>
      <w:r w:rsidRPr="00613143">
        <w:t>počet strán:</w:t>
      </w:r>
      <w:r w:rsidRPr="00613143">
        <w:tab/>
        <w:t>23</w:t>
      </w:r>
    </w:p>
    <w:p w:rsidR="008C1645" w:rsidRPr="00613143" w:rsidRDefault="008C1645" w:rsidP="008C1645">
      <w:pPr>
        <w:pStyle w:val="Zkladntext2"/>
        <w:spacing w:line="276" w:lineRule="auto"/>
        <w:ind w:left="1189" w:right="1" w:hanging="622"/>
        <w:jc w:val="both"/>
      </w:pPr>
      <w:r w:rsidRPr="00613143">
        <w:t>vypracoval:</w:t>
      </w:r>
      <w:r w:rsidRPr="00613143">
        <w:tab/>
        <w:t>Mgr. Jaroslav Simandl</w:t>
      </w:r>
    </w:p>
    <w:p w:rsidR="008C1645" w:rsidRPr="00613143" w:rsidRDefault="008C1645" w:rsidP="008C1645">
      <w:pPr>
        <w:tabs>
          <w:tab w:val="left" w:pos="567"/>
          <w:tab w:val="left" w:pos="1843"/>
        </w:tabs>
        <w:spacing w:line="276" w:lineRule="auto"/>
        <w:ind w:left="567"/>
        <w:rPr>
          <w:b/>
        </w:rPr>
      </w:pPr>
      <w:r w:rsidRPr="00613143">
        <w:rPr>
          <w:b/>
        </w:rPr>
        <w:t xml:space="preserve">z marca 2020  </w:t>
      </w:r>
    </w:p>
    <w:p w:rsidR="008C1645" w:rsidRPr="00613143" w:rsidRDefault="008C1645" w:rsidP="008C1645">
      <w:pPr>
        <w:spacing w:line="276" w:lineRule="auto"/>
        <w:jc w:val="both"/>
        <w:rPr>
          <w:highlight w:val="yellow"/>
        </w:rPr>
      </w:pPr>
    </w:p>
    <w:p w:rsidR="008C1645" w:rsidRPr="00613143" w:rsidRDefault="008C1645" w:rsidP="008C1645">
      <w:pPr>
        <w:pStyle w:val="Zkladntext2"/>
        <w:numPr>
          <w:ilvl w:val="0"/>
          <w:numId w:val="4"/>
        </w:numPr>
        <w:spacing w:line="276" w:lineRule="auto"/>
        <w:ind w:left="426" w:hanging="426"/>
        <w:jc w:val="both"/>
        <w:rPr>
          <w:u w:val="single"/>
        </w:rPr>
      </w:pPr>
      <w:r w:rsidRPr="00613143">
        <w:rPr>
          <w:szCs w:val="28"/>
          <w:u w:val="single"/>
        </w:rPr>
        <w:t xml:space="preserve">V časti </w:t>
      </w:r>
      <w:r w:rsidRPr="00613143">
        <w:rPr>
          <w:u w:val="single"/>
        </w:rPr>
        <w:t xml:space="preserve">integrovaného povolenia sa mení bod II.1.1.11 Záväzné podmienky, všeobecné podmienky: </w:t>
      </w:r>
    </w:p>
    <w:p w:rsidR="008C1645" w:rsidRPr="00613143" w:rsidRDefault="008C1645" w:rsidP="008C1645">
      <w:pPr>
        <w:pStyle w:val="Zkladntext2"/>
        <w:spacing w:line="276" w:lineRule="auto"/>
        <w:ind w:left="426"/>
        <w:jc w:val="both"/>
        <w:rPr>
          <w:u w:val="single"/>
        </w:rPr>
      </w:pPr>
      <w:r w:rsidRPr="00613143">
        <w:rPr>
          <w:u w:val="single"/>
        </w:rPr>
        <w:t>Pôvodný text:</w:t>
      </w:r>
    </w:p>
    <w:p w:rsidR="008C1645" w:rsidRPr="00613143" w:rsidRDefault="008C1645" w:rsidP="008C1645">
      <w:pPr>
        <w:pStyle w:val="Odsekzoznamu"/>
        <w:numPr>
          <w:ilvl w:val="1"/>
          <w:numId w:val="38"/>
        </w:numPr>
        <w:tabs>
          <w:tab w:val="left" w:pos="0"/>
        </w:tabs>
        <w:spacing w:line="276" w:lineRule="auto"/>
        <w:ind w:left="567" w:hanging="567"/>
        <w:jc w:val="both"/>
      </w:pPr>
      <w:r w:rsidRPr="00613143">
        <w:rPr>
          <w:sz w:val="22"/>
          <w:szCs w:val="22"/>
        </w:rPr>
        <w:t xml:space="preserve">Platnosť súhlasu na vydanie prevádzkového poriadku zariadenia na zneškodňovanie odpadov sa vydáva na 5 rokov od právoplatnosti tohto rozhodnutia č. </w:t>
      </w:r>
      <w:r w:rsidRPr="00613143">
        <w:t xml:space="preserve">8283-7264/37/2019/Sob/ </w:t>
      </w:r>
      <w:r w:rsidRPr="00613143">
        <w:rPr>
          <w:rFonts w:eastAsia="Calibri"/>
        </w:rPr>
        <w:t>370250104</w:t>
      </w:r>
      <w:r w:rsidRPr="00613143">
        <w:t>/Z8 zo dňa 11.03.2019.</w:t>
      </w:r>
    </w:p>
    <w:p w:rsidR="008C1645" w:rsidRPr="00613143" w:rsidRDefault="008C1645" w:rsidP="008C1645">
      <w:pPr>
        <w:pStyle w:val="Zkladntext2"/>
        <w:spacing w:line="276" w:lineRule="auto"/>
        <w:ind w:left="426"/>
        <w:jc w:val="both"/>
        <w:rPr>
          <w:u w:val="single"/>
        </w:rPr>
      </w:pPr>
      <w:r w:rsidRPr="00613143">
        <w:rPr>
          <w:u w:val="single"/>
        </w:rPr>
        <w:t>Nový text:</w:t>
      </w:r>
    </w:p>
    <w:p w:rsidR="008C1645" w:rsidRPr="00613143" w:rsidRDefault="008C1645" w:rsidP="008C1645">
      <w:pPr>
        <w:pStyle w:val="Odsekzoznamu"/>
        <w:numPr>
          <w:ilvl w:val="1"/>
          <w:numId w:val="37"/>
        </w:numPr>
        <w:tabs>
          <w:tab w:val="left" w:pos="0"/>
        </w:tabs>
        <w:spacing w:line="276" w:lineRule="auto"/>
        <w:ind w:left="567" w:hanging="567"/>
        <w:jc w:val="both"/>
      </w:pPr>
      <w:r w:rsidRPr="00613143">
        <w:rPr>
          <w:sz w:val="22"/>
          <w:szCs w:val="22"/>
        </w:rPr>
        <w:t xml:space="preserve">Platnosť súhlasu na vydanie prevádzkového poriadku zariadenia na zneškodňovanie odpadov sa vydáva na 5 rokov od právoplatnosti tohto rozhodnutia č. </w:t>
      </w:r>
      <w:r w:rsidR="00613143" w:rsidRPr="00613143">
        <w:t>4852/37/2020-17604/2020/370250104/Z11-SP</w:t>
      </w:r>
      <w:r w:rsidR="007830CB" w:rsidRPr="00613143">
        <w:t xml:space="preserve"> </w:t>
      </w:r>
      <w:r w:rsidRPr="00613143">
        <w:t xml:space="preserve">zo dňa </w:t>
      </w:r>
      <w:r w:rsidR="005F66A1">
        <w:t>01</w:t>
      </w:r>
      <w:r w:rsidRPr="00613143">
        <w:t>.0</w:t>
      </w:r>
      <w:r w:rsidR="005F66A1">
        <w:t>7</w:t>
      </w:r>
      <w:r w:rsidRPr="00613143">
        <w:t>.2025.</w:t>
      </w:r>
    </w:p>
    <w:p w:rsidR="008C1645" w:rsidRPr="00613143" w:rsidRDefault="008C1645" w:rsidP="00E5197D">
      <w:pPr>
        <w:spacing w:line="276" w:lineRule="auto"/>
        <w:jc w:val="both"/>
        <w:rPr>
          <w:highlight w:val="yellow"/>
        </w:rPr>
      </w:pPr>
    </w:p>
    <w:p w:rsidR="00C61B08" w:rsidRPr="00613143" w:rsidRDefault="00C61B08" w:rsidP="00C61B08">
      <w:pPr>
        <w:pStyle w:val="Zkladntext2"/>
        <w:numPr>
          <w:ilvl w:val="0"/>
          <w:numId w:val="4"/>
        </w:numPr>
        <w:spacing w:line="276" w:lineRule="auto"/>
        <w:ind w:left="426" w:hanging="426"/>
        <w:jc w:val="both"/>
        <w:rPr>
          <w:u w:val="single"/>
        </w:rPr>
      </w:pPr>
      <w:r w:rsidRPr="00613143">
        <w:rPr>
          <w:szCs w:val="28"/>
          <w:u w:val="single"/>
        </w:rPr>
        <w:t xml:space="preserve">V časti </w:t>
      </w:r>
      <w:r w:rsidRPr="00613143">
        <w:rPr>
          <w:u w:val="single"/>
        </w:rPr>
        <w:t>integrovaného povolenia sa mení bod II.</w:t>
      </w:r>
      <w:r w:rsidR="008C1645" w:rsidRPr="00613143">
        <w:rPr>
          <w:u w:val="single"/>
        </w:rPr>
        <w:t>5</w:t>
      </w:r>
      <w:r w:rsidRPr="00613143">
        <w:rPr>
          <w:u w:val="single"/>
        </w:rPr>
        <w:t>.</w:t>
      </w:r>
      <w:r w:rsidR="008C1645" w:rsidRPr="00613143">
        <w:rPr>
          <w:u w:val="single"/>
        </w:rPr>
        <w:t>5.2.1</w:t>
      </w:r>
      <w:r w:rsidRPr="00613143">
        <w:rPr>
          <w:u w:val="single"/>
        </w:rPr>
        <w:t xml:space="preserve"> </w:t>
      </w:r>
      <w:r w:rsidR="008C1645" w:rsidRPr="00613143">
        <w:rPr>
          <w:u w:val="single"/>
        </w:rPr>
        <w:t>Monitorovanie prevádzky, poskytovanie údajov a podávanie správ</w:t>
      </w:r>
      <w:r w:rsidRPr="00613143">
        <w:rPr>
          <w:u w:val="single"/>
        </w:rPr>
        <w:t xml:space="preserve">: </w:t>
      </w:r>
    </w:p>
    <w:p w:rsidR="00C61B08" w:rsidRPr="00613143" w:rsidRDefault="00C61B08" w:rsidP="00C61B08">
      <w:pPr>
        <w:pStyle w:val="Hlavika"/>
        <w:tabs>
          <w:tab w:val="clear" w:pos="4536"/>
          <w:tab w:val="clear" w:pos="9072"/>
        </w:tabs>
        <w:ind w:left="426"/>
        <w:jc w:val="both"/>
        <w:rPr>
          <w:b/>
          <w:u w:val="single"/>
          <w:lang w:eastAsia="en-US"/>
        </w:rPr>
      </w:pPr>
      <w:r w:rsidRPr="00613143">
        <w:rPr>
          <w:b/>
          <w:u w:val="single"/>
          <w:lang w:eastAsia="en-US"/>
        </w:rPr>
        <w:t>Pôvodný text:</w:t>
      </w:r>
    </w:p>
    <w:p w:rsidR="008C1645" w:rsidRPr="00613143" w:rsidRDefault="008C1645" w:rsidP="00613143">
      <w:pPr>
        <w:pStyle w:val="Hlavika"/>
        <w:tabs>
          <w:tab w:val="clear" w:pos="4536"/>
          <w:tab w:val="clear" w:pos="9072"/>
        </w:tabs>
        <w:ind w:left="567" w:hanging="567"/>
        <w:jc w:val="both"/>
      </w:pPr>
      <w:r w:rsidRPr="00613143">
        <w:rPr>
          <w:lang w:eastAsia="en-US"/>
        </w:rPr>
        <w:t xml:space="preserve">5.2.1 </w:t>
      </w:r>
      <w:r w:rsidRPr="00613143">
        <w:rPr>
          <w:lang w:eastAsia="en-US"/>
        </w:rPr>
        <w:tab/>
        <w:t>Monitorovanie</w:t>
      </w:r>
      <w:r w:rsidRPr="00613143">
        <w:t xml:space="preserve"> kvality povrchových vôd prevádzkovateľ zabezpečuje v potoku, v mieste výstupu zo zaskruženia potoka na južnej strane skládky. Týmto monitorovaním sa sleduje vplyv uzatvorených kaziet K1 – K4 ako aj vplyv prevádzkovanej kazety K5, sekcie S1 – S4. Frekvencia monitorovania emisií do povrchových vôd je uvedená v nasledovnej tabuľke:</w:t>
      </w:r>
    </w:p>
    <w:p w:rsidR="008C1645" w:rsidRPr="00613143" w:rsidRDefault="008C1645" w:rsidP="008C1645">
      <w:pPr>
        <w:ind w:left="720" w:hanging="720"/>
        <w:jc w:val="both"/>
        <w:rPr>
          <w:b/>
        </w:rPr>
      </w:pPr>
    </w:p>
    <w:tbl>
      <w:tblPr>
        <w:tblW w:w="8363" w:type="dxa"/>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100"/>
        <w:gridCol w:w="3263"/>
      </w:tblGrid>
      <w:tr w:rsidR="008C1645" w:rsidRPr="00613143" w:rsidTr="00D565B9">
        <w:trPr>
          <w:cantSplit/>
        </w:trPr>
        <w:tc>
          <w:tcPr>
            <w:tcW w:w="5100" w:type="dxa"/>
            <w:tcBorders>
              <w:top w:val="single" w:sz="6" w:space="0" w:color="auto"/>
              <w:left w:val="single" w:sz="6" w:space="0" w:color="auto"/>
              <w:bottom w:val="single" w:sz="6" w:space="0" w:color="auto"/>
              <w:right w:val="single" w:sz="6" w:space="0" w:color="auto"/>
            </w:tcBorders>
            <w:hideMark/>
          </w:tcPr>
          <w:p w:rsidR="008C1645" w:rsidRPr="00613143" w:rsidRDefault="008C1645" w:rsidP="00D565B9">
            <w:pPr>
              <w:pStyle w:val="Zkladntext2"/>
              <w:rPr>
                <w:b w:val="0"/>
              </w:rPr>
            </w:pPr>
            <w:r w:rsidRPr="00613143">
              <w:rPr>
                <w:b w:val="0"/>
                <w:bCs w:val="0"/>
              </w:rPr>
              <w:t>Ukazovatele znečistenia priesakových kvapalín</w:t>
            </w:r>
          </w:p>
        </w:tc>
        <w:tc>
          <w:tcPr>
            <w:tcW w:w="3263" w:type="dxa"/>
            <w:tcBorders>
              <w:top w:val="single" w:sz="6" w:space="0" w:color="auto"/>
              <w:left w:val="single" w:sz="6" w:space="0" w:color="auto"/>
              <w:bottom w:val="single" w:sz="6" w:space="0" w:color="auto"/>
              <w:right w:val="single" w:sz="6" w:space="0" w:color="auto"/>
            </w:tcBorders>
            <w:hideMark/>
          </w:tcPr>
          <w:p w:rsidR="008C1645" w:rsidRPr="00613143" w:rsidRDefault="008C1645" w:rsidP="00D565B9">
            <w:pPr>
              <w:jc w:val="center"/>
              <w:rPr>
                <w:b/>
              </w:rPr>
            </w:pPr>
            <w:r w:rsidRPr="00613143">
              <w:rPr>
                <w:b/>
              </w:rPr>
              <w:t>Frekvencia</w:t>
            </w:r>
          </w:p>
        </w:tc>
      </w:tr>
      <w:tr w:rsidR="008C1645" w:rsidRPr="00613143" w:rsidTr="00D565B9">
        <w:trPr>
          <w:cantSplit/>
          <w:trHeight w:val="59"/>
        </w:trPr>
        <w:tc>
          <w:tcPr>
            <w:tcW w:w="5100" w:type="dxa"/>
            <w:tcBorders>
              <w:top w:val="single" w:sz="6" w:space="0" w:color="auto"/>
              <w:left w:val="single" w:sz="6" w:space="0" w:color="auto"/>
              <w:bottom w:val="single" w:sz="6" w:space="0" w:color="auto"/>
              <w:right w:val="single" w:sz="6" w:space="0" w:color="auto"/>
            </w:tcBorders>
            <w:hideMark/>
          </w:tcPr>
          <w:p w:rsidR="008C1645" w:rsidRPr="00613143" w:rsidRDefault="008C1645" w:rsidP="00D565B9">
            <w:pPr>
              <w:pStyle w:val="Zkladntext2"/>
            </w:pPr>
            <w:r w:rsidRPr="00613143">
              <w:t>pH, elektrická vodivosť, Cl</w:t>
            </w:r>
            <w:r w:rsidRPr="00613143">
              <w:rPr>
                <w:vertAlign w:val="superscript"/>
              </w:rPr>
              <w:t>-</w:t>
            </w:r>
            <w:r w:rsidRPr="00613143">
              <w:t>, B</w:t>
            </w:r>
          </w:p>
        </w:tc>
        <w:tc>
          <w:tcPr>
            <w:tcW w:w="3263" w:type="dxa"/>
            <w:tcBorders>
              <w:top w:val="single" w:sz="6" w:space="0" w:color="auto"/>
              <w:left w:val="single" w:sz="6" w:space="0" w:color="auto"/>
              <w:bottom w:val="single" w:sz="6" w:space="0" w:color="auto"/>
              <w:right w:val="single" w:sz="6" w:space="0" w:color="auto"/>
            </w:tcBorders>
          </w:tcPr>
          <w:p w:rsidR="008C1645" w:rsidRPr="00613143" w:rsidRDefault="008C1645" w:rsidP="00D565B9">
            <w:pPr>
              <w:jc w:val="center"/>
            </w:pPr>
            <w:r w:rsidRPr="00613143">
              <w:t>1., 2., 3., 4. štvrťrok</w:t>
            </w:r>
          </w:p>
        </w:tc>
      </w:tr>
    </w:tbl>
    <w:p w:rsidR="008C1645" w:rsidRPr="00613143" w:rsidRDefault="008C1645" w:rsidP="008C1645">
      <w:pPr>
        <w:pStyle w:val="Zkladntext2"/>
        <w:spacing w:line="276" w:lineRule="auto"/>
        <w:ind w:left="426"/>
        <w:jc w:val="both"/>
        <w:rPr>
          <w:u w:val="single"/>
        </w:rPr>
      </w:pPr>
      <w:r w:rsidRPr="00613143">
        <w:rPr>
          <w:u w:val="single"/>
        </w:rPr>
        <w:t>Nový text:</w:t>
      </w:r>
    </w:p>
    <w:p w:rsidR="008C1645" w:rsidRPr="00613143" w:rsidRDefault="008C1645" w:rsidP="00613143">
      <w:pPr>
        <w:pStyle w:val="Hlavika"/>
        <w:tabs>
          <w:tab w:val="clear" w:pos="4536"/>
          <w:tab w:val="clear" w:pos="9072"/>
        </w:tabs>
        <w:ind w:left="567" w:hanging="567"/>
        <w:jc w:val="both"/>
      </w:pPr>
      <w:r w:rsidRPr="00613143">
        <w:rPr>
          <w:lang w:eastAsia="en-US"/>
        </w:rPr>
        <w:t xml:space="preserve">5.2.1 </w:t>
      </w:r>
      <w:r w:rsidRPr="00613143">
        <w:rPr>
          <w:lang w:eastAsia="en-US"/>
        </w:rPr>
        <w:tab/>
        <w:t>Monitorovanie</w:t>
      </w:r>
      <w:r w:rsidRPr="00613143">
        <w:t xml:space="preserve"> kvality povrchových vôd prevádzkovateľ zabezpečuje v potoku, v mieste výstupu zo zaskruženia potoka na južnej strane skládky. Týmto monitorovaním sa sleduje vplyv uzatvorených kaziet K1 – K4 a kazety K5, sekcií S1-</w:t>
      </w:r>
      <w:r w:rsidRPr="00613143">
        <w:lastRenderedPageBreak/>
        <w:t>S2, ako aj vplyv prevádzkovanej kazety K5, sekcií S3 a S4. Frekvencia monitorovania emisií do povrchových vôd je uvedená v nasledovnej tabuľke:</w:t>
      </w:r>
    </w:p>
    <w:p w:rsidR="008C1645" w:rsidRPr="00613143" w:rsidRDefault="008C1645" w:rsidP="008C1645">
      <w:pPr>
        <w:ind w:left="720" w:hanging="720"/>
        <w:jc w:val="both"/>
        <w:rPr>
          <w:b/>
        </w:rPr>
      </w:pPr>
    </w:p>
    <w:tbl>
      <w:tblPr>
        <w:tblW w:w="8363" w:type="dxa"/>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100"/>
        <w:gridCol w:w="3263"/>
      </w:tblGrid>
      <w:tr w:rsidR="008C1645" w:rsidRPr="00613143" w:rsidTr="00D565B9">
        <w:trPr>
          <w:cantSplit/>
        </w:trPr>
        <w:tc>
          <w:tcPr>
            <w:tcW w:w="5100" w:type="dxa"/>
            <w:tcBorders>
              <w:top w:val="single" w:sz="6" w:space="0" w:color="auto"/>
              <w:left w:val="single" w:sz="6" w:space="0" w:color="auto"/>
              <w:bottom w:val="single" w:sz="6" w:space="0" w:color="auto"/>
              <w:right w:val="single" w:sz="6" w:space="0" w:color="auto"/>
            </w:tcBorders>
            <w:hideMark/>
          </w:tcPr>
          <w:p w:rsidR="008C1645" w:rsidRPr="00613143" w:rsidRDefault="008C1645" w:rsidP="00D565B9">
            <w:pPr>
              <w:pStyle w:val="Zkladntext2"/>
              <w:rPr>
                <w:b w:val="0"/>
              </w:rPr>
            </w:pPr>
            <w:r w:rsidRPr="00613143">
              <w:rPr>
                <w:b w:val="0"/>
                <w:bCs w:val="0"/>
              </w:rPr>
              <w:t>Ukazovatele znečistenia povrchových vôd</w:t>
            </w:r>
          </w:p>
        </w:tc>
        <w:tc>
          <w:tcPr>
            <w:tcW w:w="3263" w:type="dxa"/>
            <w:tcBorders>
              <w:top w:val="single" w:sz="6" w:space="0" w:color="auto"/>
              <w:left w:val="single" w:sz="6" w:space="0" w:color="auto"/>
              <w:bottom w:val="single" w:sz="6" w:space="0" w:color="auto"/>
              <w:right w:val="single" w:sz="6" w:space="0" w:color="auto"/>
            </w:tcBorders>
            <w:hideMark/>
          </w:tcPr>
          <w:p w:rsidR="008C1645" w:rsidRPr="00613143" w:rsidRDefault="008C1645" w:rsidP="00D565B9">
            <w:pPr>
              <w:jc w:val="center"/>
              <w:rPr>
                <w:b/>
              </w:rPr>
            </w:pPr>
            <w:r w:rsidRPr="00613143">
              <w:rPr>
                <w:b/>
              </w:rPr>
              <w:t>Frekvencia</w:t>
            </w:r>
          </w:p>
        </w:tc>
      </w:tr>
      <w:tr w:rsidR="008C1645" w:rsidRPr="00613143" w:rsidTr="00D565B9">
        <w:trPr>
          <w:cantSplit/>
          <w:trHeight w:val="59"/>
        </w:trPr>
        <w:tc>
          <w:tcPr>
            <w:tcW w:w="5100" w:type="dxa"/>
            <w:tcBorders>
              <w:top w:val="single" w:sz="6" w:space="0" w:color="auto"/>
              <w:left w:val="single" w:sz="6" w:space="0" w:color="auto"/>
              <w:bottom w:val="single" w:sz="6" w:space="0" w:color="auto"/>
              <w:right w:val="single" w:sz="6" w:space="0" w:color="auto"/>
            </w:tcBorders>
            <w:hideMark/>
          </w:tcPr>
          <w:p w:rsidR="008C1645" w:rsidRPr="00613143" w:rsidRDefault="008C1645" w:rsidP="00D565B9">
            <w:pPr>
              <w:pStyle w:val="Zkladntext2"/>
            </w:pPr>
            <w:r w:rsidRPr="00613143">
              <w:t>pH, elektrická vodivosť, Cl</w:t>
            </w:r>
            <w:r w:rsidRPr="00613143">
              <w:rPr>
                <w:vertAlign w:val="superscript"/>
              </w:rPr>
              <w:t>-</w:t>
            </w:r>
            <w:r w:rsidRPr="00613143">
              <w:t>, B</w:t>
            </w:r>
          </w:p>
        </w:tc>
        <w:tc>
          <w:tcPr>
            <w:tcW w:w="3263" w:type="dxa"/>
            <w:tcBorders>
              <w:top w:val="single" w:sz="6" w:space="0" w:color="auto"/>
              <w:left w:val="single" w:sz="6" w:space="0" w:color="auto"/>
              <w:bottom w:val="single" w:sz="6" w:space="0" w:color="auto"/>
              <w:right w:val="single" w:sz="6" w:space="0" w:color="auto"/>
            </w:tcBorders>
          </w:tcPr>
          <w:p w:rsidR="008C1645" w:rsidRPr="00613143" w:rsidRDefault="008C1645" w:rsidP="00D565B9">
            <w:pPr>
              <w:jc w:val="center"/>
            </w:pPr>
            <w:r w:rsidRPr="00613143">
              <w:t>1., 2., 3., 4. štvrťrok</w:t>
            </w:r>
          </w:p>
        </w:tc>
      </w:tr>
    </w:tbl>
    <w:p w:rsidR="008C1645" w:rsidRPr="00613143" w:rsidRDefault="008C1645" w:rsidP="008C1645">
      <w:pPr>
        <w:ind w:left="426" w:right="1"/>
        <w:jc w:val="both"/>
        <w:rPr>
          <w:color w:val="FF0000"/>
        </w:rPr>
      </w:pPr>
    </w:p>
    <w:p w:rsidR="008C1645" w:rsidRPr="00613143" w:rsidRDefault="008C1645" w:rsidP="008C1645">
      <w:pPr>
        <w:pStyle w:val="Hlavika"/>
        <w:tabs>
          <w:tab w:val="clear" w:pos="4536"/>
          <w:tab w:val="clear" w:pos="9072"/>
        </w:tabs>
        <w:ind w:left="1134" w:hanging="708"/>
        <w:jc w:val="both"/>
        <w:rPr>
          <w:lang w:eastAsia="en-US"/>
        </w:rPr>
      </w:pPr>
    </w:p>
    <w:p w:rsidR="008C1645" w:rsidRPr="00613143" w:rsidRDefault="008C1645" w:rsidP="008C1645">
      <w:pPr>
        <w:pStyle w:val="Zkladntext2"/>
        <w:numPr>
          <w:ilvl w:val="0"/>
          <w:numId w:val="4"/>
        </w:numPr>
        <w:spacing w:line="276" w:lineRule="auto"/>
        <w:ind w:left="426" w:hanging="426"/>
        <w:jc w:val="both"/>
        <w:rPr>
          <w:u w:val="single"/>
        </w:rPr>
      </w:pPr>
      <w:r w:rsidRPr="00613143">
        <w:rPr>
          <w:szCs w:val="28"/>
          <w:u w:val="single"/>
        </w:rPr>
        <w:t xml:space="preserve">V časti </w:t>
      </w:r>
      <w:r w:rsidRPr="00613143">
        <w:rPr>
          <w:u w:val="single"/>
        </w:rPr>
        <w:t xml:space="preserve">integrovaného povolenia sa mení bod II.5.5.2.2 Monitorovanie prevádzky, poskytovanie údajov a podávanie správ: </w:t>
      </w:r>
    </w:p>
    <w:p w:rsidR="008C1645" w:rsidRPr="00613143" w:rsidRDefault="008C1645" w:rsidP="008C1645">
      <w:pPr>
        <w:pStyle w:val="Hlavika"/>
        <w:tabs>
          <w:tab w:val="clear" w:pos="4536"/>
          <w:tab w:val="clear" w:pos="9072"/>
        </w:tabs>
        <w:ind w:firstLine="426"/>
        <w:jc w:val="both"/>
        <w:rPr>
          <w:b/>
          <w:u w:val="single"/>
          <w:lang w:eastAsia="en-US"/>
        </w:rPr>
      </w:pPr>
      <w:r w:rsidRPr="00613143">
        <w:rPr>
          <w:b/>
          <w:u w:val="single"/>
          <w:lang w:eastAsia="en-US"/>
        </w:rPr>
        <w:t>Pôvodný text:</w:t>
      </w:r>
    </w:p>
    <w:p w:rsidR="008C1645" w:rsidRPr="00613143" w:rsidRDefault="008C1645" w:rsidP="00613143">
      <w:pPr>
        <w:pStyle w:val="Hlavika"/>
        <w:tabs>
          <w:tab w:val="clear" w:pos="4536"/>
          <w:tab w:val="clear" w:pos="9072"/>
        </w:tabs>
        <w:ind w:left="567" w:hanging="567"/>
        <w:jc w:val="both"/>
        <w:rPr>
          <w:lang w:eastAsia="en-US"/>
        </w:rPr>
      </w:pPr>
      <w:r w:rsidRPr="00613143">
        <w:rPr>
          <w:lang w:eastAsia="en-US"/>
        </w:rPr>
        <w:t xml:space="preserve">5.2.2 </w:t>
      </w:r>
      <w:r w:rsidRPr="00613143">
        <w:rPr>
          <w:lang w:eastAsia="en-US"/>
        </w:rPr>
        <w:tab/>
        <w:t>Vplyv skládky na kvalitu podzemných vôd je monitorovaný v monitorovacích bodoch, ktorých umiestnenie je uvedené v prílohe č. 2 integrovaného povolenia. Frekvencia monitorovania kvality podzemných vôd je uvedená v nasledovnej tabuľke:</w:t>
      </w: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835"/>
        <w:gridCol w:w="2835"/>
      </w:tblGrid>
      <w:tr w:rsidR="008C1645" w:rsidRPr="00613143" w:rsidTr="00D565B9">
        <w:trPr>
          <w:trHeight w:val="394"/>
        </w:trPr>
        <w:tc>
          <w:tcPr>
            <w:tcW w:w="2693" w:type="dxa"/>
            <w:vMerge w:val="restart"/>
            <w:tcBorders>
              <w:top w:val="single" w:sz="4" w:space="0" w:color="auto"/>
              <w:left w:val="single" w:sz="4" w:space="0" w:color="auto"/>
              <w:right w:val="single" w:sz="4" w:space="0" w:color="auto"/>
            </w:tcBorders>
            <w:vAlign w:val="center"/>
          </w:tcPr>
          <w:p w:rsidR="008C1645" w:rsidRPr="00613143" w:rsidRDefault="008C1645" w:rsidP="00D565B9">
            <w:pPr>
              <w:pStyle w:val="Zkladntext2"/>
              <w:rPr>
                <w:b w:val="0"/>
              </w:rPr>
            </w:pPr>
            <w:r w:rsidRPr="00613143">
              <w:rPr>
                <w:b w:val="0"/>
              </w:rPr>
              <w:t>Ukazovatele znečistenia podzemných vôd</w:t>
            </w:r>
          </w:p>
        </w:tc>
        <w:tc>
          <w:tcPr>
            <w:tcW w:w="5670" w:type="dxa"/>
            <w:gridSpan w:val="2"/>
            <w:tcBorders>
              <w:top w:val="single" w:sz="4" w:space="0" w:color="auto"/>
              <w:left w:val="single" w:sz="4" w:space="0" w:color="auto"/>
              <w:bottom w:val="single" w:sz="4" w:space="0" w:color="auto"/>
              <w:right w:val="single" w:sz="4" w:space="0" w:color="auto"/>
            </w:tcBorders>
            <w:vAlign w:val="center"/>
          </w:tcPr>
          <w:p w:rsidR="008C1645" w:rsidRPr="00613143" w:rsidRDefault="008C1645" w:rsidP="00D565B9">
            <w:pPr>
              <w:jc w:val="center"/>
              <w:rPr>
                <w:b/>
              </w:rPr>
            </w:pPr>
            <w:r w:rsidRPr="00613143">
              <w:rPr>
                <w:b/>
              </w:rPr>
              <w:t>Frekvencia</w:t>
            </w:r>
          </w:p>
        </w:tc>
      </w:tr>
      <w:tr w:rsidR="008C1645" w:rsidRPr="00613143" w:rsidTr="00D565B9">
        <w:trPr>
          <w:trHeight w:val="264"/>
        </w:trPr>
        <w:tc>
          <w:tcPr>
            <w:tcW w:w="2693" w:type="dxa"/>
            <w:vMerge/>
            <w:tcBorders>
              <w:left w:val="single" w:sz="4" w:space="0" w:color="auto"/>
              <w:bottom w:val="single" w:sz="4" w:space="0" w:color="auto"/>
              <w:right w:val="single" w:sz="4" w:space="0" w:color="auto"/>
            </w:tcBorders>
            <w:vAlign w:val="center"/>
          </w:tcPr>
          <w:p w:rsidR="008C1645" w:rsidRPr="00613143" w:rsidRDefault="008C1645" w:rsidP="00D565B9">
            <w:pPr>
              <w:pStyle w:val="Zkladntext2"/>
              <w:rPr>
                <w:b w:val="0"/>
              </w:rPr>
            </w:pPr>
          </w:p>
        </w:tc>
        <w:tc>
          <w:tcPr>
            <w:tcW w:w="2835" w:type="dxa"/>
            <w:tcBorders>
              <w:top w:val="single" w:sz="4" w:space="0" w:color="auto"/>
              <w:left w:val="single" w:sz="4" w:space="0" w:color="auto"/>
              <w:bottom w:val="single" w:sz="4" w:space="0" w:color="auto"/>
              <w:right w:val="single" w:sz="4" w:space="0" w:color="auto"/>
            </w:tcBorders>
            <w:vAlign w:val="center"/>
          </w:tcPr>
          <w:p w:rsidR="008C1645" w:rsidRPr="00613143" w:rsidRDefault="008C1645" w:rsidP="00D565B9">
            <w:pPr>
              <w:pStyle w:val="Default"/>
              <w:jc w:val="center"/>
              <w:rPr>
                <w:color w:val="auto"/>
                <w:sz w:val="23"/>
                <w:szCs w:val="23"/>
              </w:rPr>
            </w:pPr>
            <w:r w:rsidRPr="00613143">
              <w:rPr>
                <w:color w:val="auto"/>
                <w:sz w:val="23"/>
                <w:szCs w:val="23"/>
              </w:rPr>
              <w:t xml:space="preserve">Počas prevádzky </w:t>
            </w:r>
          </w:p>
          <w:p w:rsidR="008C1645" w:rsidRPr="00613143" w:rsidRDefault="008C1645" w:rsidP="00D565B9">
            <w:pPr>
              <w:jc w:val="center"/>
              <w:rPr>
                <w:b/>
              </w:rPr>
            </w:pPr>
            <w:r w:rsidRPr="00613143">
              <w:rPr>
                <w:sz w:val="23"/>
                <w:szCs w:val="23"/>
              </w:rPr>
              <w:t>(kazeta K-5, sekcie S-1 až S-4) (miesto odberu: sondy HV-102, PB-3, PB-4 a HGB-3)</w:t>
            </w:r>
            <w:r w:rsidRPr="00613143">
              <w:rPr>
                <w:sz w:val="16"/>
                <w:szCs w:val="16"/>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rsidR="008C1645" w:rsidRPr="00613143" w:rsidRDefault="008C1645" w:rsidP="00D565B9">
            <w:pPr>
              <w:pStyle w:val="Default"/>
              <w:jc w:val="center"/>
              <w:rPr>
                <w:color w:val="auto"/>
                <w:sz w:val="23"/>
                <w:szCs w:val="23"/>
              </w:rPr>
            </w:pPr>
            <w:r w:rsidRPr="00613143">
              <w:rPr>
                <w:color w:val="auto"/>
                <w:sz w:val="23"/>
                <w:szCs w:val="23"/>
              </w:rPr>
              <w:t xml:space="preserve">Po uzatvorení </w:t>
            </w:r>
          </w:p>
          <w:p w:rsidR="008C1645" w:rsidRPr="00613143" w:rsidRDefault="008C1645" w:rsidP="00D565B9">
            <w:pPr>
              <w:pStyle w:val="Default"/>
              <w:jc w:val="center"/>
              <w:rPr>
                <w:color w:val="auto"/>
                <w:sz w:val="23"/>
                <w:szCs w:val="23"/>
              </w:rPr>
            </w:pPr>
            <w:r w:rsidRPr="00613143">
              <w:rPr>
                <w:color w:val="auto"/>
                <w:sz w:val="23"/>
                <w:szCs w:val="23"/>
              </w:rPr>
              <w:t xml:space="preserve">(kazety K-3 a K-4) </w:t>
            </w:r>
          </w:p>
          <w:p w:rsidR="008C1645" w:rsidRPr="00613143" w:rsidRDefault="008C1645" w:rsidP="00D565B9">
            <w:pPr>
              <w:jc w:val="center"/>
              <w:rPr>
                <w:b/>
              </w:rPr>
            </w:pPr>
            <w:r w:rsidRPr="00613143">
              <w:rPr>
                <w:sz w:val="23"/>
                <w:szCs w:val="23"/>
              </w:rPr>
              <w:t xml:space="preserve">(miesto odberu: studne K-3 a K-4) </w:t>
            </w:r>
          </w:p>
        </w:tc>
      </w:tr>
      <w:tr w:rsidR="008C1645" w:rsidRPr="00613143" w:rsidTr="00D565B9">
        <w:trPr>
          <w:trHeight w:val="657"/>
        </w:trPr>
        <w:tc>
          <w:tcPr>
            <w:tcW w:w="2693" w:type="dxa"/>
            <w:tcBorders>
              <w:top w:val="single" w:sz="4" w:space="0" w:color="auto"/>
              <w:left w:val="single" w:sz="4" w:space="0" w:color="auto"/>
              <w:bottom w:val="single" w:sz="4" w:space="0" w:color="auto"/>
              <w:right w:val="single" w:sz="4" w:space="0" w:color="auto"/>
            </w:tcBorders>
            <w:vAlign w:val="center"/>
          </w:tcPr>
          <w:p w:rsidR="008C1645" w:rsidRPr="00613143" w:rsidRDefault="008C1645" w:rsidP="00D565B9">
            <w:pPr>
              <w:pStyle w:val="Zkladntext2"/>
            </w:pPr>
            <w:r w:rsidRPr="00613143">
              <w:t>elektrická vodivosť, farba, zápach, pH, Cl</w:t>
            </w:r>
            <w:r w:rsidRPr="00613143">
              <w:rPr>
                <w:vertAlign w:val="superscript"/>
              </w:rPr>
              <w:t>-</w:t>
            </w:r>
            <w:r w:rsidRPr="00613143">
              <w:t>,  B</w:t>
            </w:r>
          </w:p>
        </w:tc>
        <w:tc>
          <w:tcPr>
            <w:tcW w:w="2835" w:type="dxa"/>
            <w:tcBorders>
              <w:top w:val="single" w:sz="4" w:space="0" w:color="auto"/>
              <w:left w:val="single" w:sz="4" w:space="0" w:color="auto"/>
              <w:bottom w:val="single" w:sz="4" w:space="0" w:color="auto"/>
              <w:right w:val="single" w:sz="4" w:space="0" w:color="auto"/>
            </w:tcBorders>
            <w:vAlign w:val="center"/>
          </w:tcPr>
          <w:p w:rsidR="008C1645" w:rsidRPr="00613143" w:rsidRDefault="008C1645" w:rsidP="00D565B9">
            <w:pPr>
              <w:jc w:val="center"/>
            </w:pPr>
          </w:p>
          <w:p w:rsidR="008C1645" w:rsidRPr="00613143" w:rsidRDefault="008C1645" w:rsidP="00D565B9">
            <w:pPr>
              <w:jc w:val="center"/>
            </w:pPr>
            <w:r w:rsidRPr="00613143">
              <w:t>1., 2., 3., 4. štvrťrok</w:t>
            </w:r>
          </w:p>
          <w:p w:rsidR="008C1645" w:rsidRPr="00613143" w:rsidRDefault="008C1645" w:rsidP="00D565B9"/>
        </w:tc>
        <w:tc>
          <w:tcPr>
            <w:tcW w:w="2835" w:type="dxa"/>
            <w:tcBorders>
              <w:top w:val="single" w:sz="4" w:space="0" w:color="auto"/>
              <w:left w:val="single" w:sz="4" w:space="0" w:color="auto"/>
              <w:bottom w:val="single" w:sz="4" w:space="0" w:color="auto"/>
              <w:right w:val="single" w:sz="4" w:space="0" w:color="auto"/>
            </w:tcBorders>
            <w:vAlign w:val="center"/>
          </w:tcPr>
          <w:p w:rsidR="008C1645" w:rsidRPr="00613143" w:rsidRDefault="008C1645" w:rsidP="00D565B9">
            <w:pPr>
              <w:pStyle w:val="Default"/>
              <w:rPr>
                <w:color w:val="auto"/>
              </w:rPr>
            </w:pPr>
            <w:r w:rsidRPr="00613143">
              <w:rPr>
                <w:color w:val="auto"/>
                <w:sz w:val="23"/>
                <w:szCs w:val="23"/>
              </w:rPr>
              <w:t xml:space="preserve">Prvých 5 rokov po uzatvorení 2 x za rok, zvyšných 25 rokov 1 x rok </w:t>
            </w:r>
          </w:p>
        </w:tc>
      </w:tr>
      <w:tr w:rsidR="008C1645" w:rsidRPr="00613143" w:rsidTr="00D565B9">
        <w:trPr>
          <w:trHeight w:val="657"/>
        </w:trPr>
        <w:tc>
          <w:tcPr>
            <w:tcW w:w="2693" w:type="dxa"/>
            <w:tcBorders>
              <w:top w:val="single" w:sz="4" w:space="0" w:color="auto"/>
              <w:left w:val="single" w:sz="4" w:space="0" w:color="auto"/>
              <w:bottom w:val="single" w:sz="4" w:space="0" w:color="auto"/>
              <w:right w:val="single" w:sz="4" w:space="0" w:color="auto"/>
            </w:tcBorders>
            <w:vAlign w:val="center"/>
          </w:tcPr>
          <w:p w:rsidR="008C1645" w:rsidRPr="00613143" w:rsidRDefault="008C1645" w:rsidP="00D565B9">
            <w:pPr>
              <w:pStyle w:val="Zkladntext2"/>
            </w:pPr>
            <w:r w:rsidRPr="00613143">
              <w:t>As, Cr, TOC, Cd, Pb, Zn, Ni, Cu, Hg</w:t>
            </w:r>
          </w:p>
        </w:tc>
        <w:tc>
          <w:tcPr>
            <w:tcW w:w="2835" w:type="dxa"/>
            <w:tcBorders>
              <w:top w:val="single" w:sz="4" w:space="0" w:color="auto"/>
              <w:left w:val="single" w:sz="4" w:space="0" w:color="auto"/>
              <w:bottom w:val="single" w:sz="4" w:space="0" w:color="auto"/>
              <w:right w:val="single" w:sz="4" w:space="0" w:color="auto"/>
            </w:tcBorders>
            <w:vAlign w:val="center"/>
          </w:tcPr>
          <w:p w:rsidR="008C1645" w:rsidRPr="00613143" w:rsidRDefault="008C1645" w:rsidP="00D565B9">
            <w:pPr>
              <w:jc w:val="center"/>
            </w:pPr>
            <w:r w:rsidRPr="00613143">
              <w:t>1. štvrťrok (jar)</w:t>
            </w:r>
          </w:p>
        </w:tc>
        <w:tc>
          <w:tcPr>
            <w:tcW w:w="2835" w:type="dxa"/>
            <w:tcBorders>
              <w:top w:val="single" w:sz="4" w:space="0" w:color="auto"/>
              <w:left w:val="single" w:sz="4" w:space="0" w:color="auto"/>
              <w:bottom w:val="single" w:sz="4" w:space="0" w:color="auto"/>
              <w:right w:val="single" w:sz="4" w:space="0" w:color="auto"/>
            </w:tcBorders>
            <w:vAlign w:val="center"/>
          </w:tcPr>
          <w:p w:rsidR="008C1645" w:rsidRPr="00613143" w:rsidRDefault="008C1645" w:rsidP="00D565B9">
            <w:pPr>
              <w:jc w:val="center"/>
            </w:pPr>
            <w:r w:rsidRPr="00613143">
              <w:t>1. štvrťrok (jar)</w:t>
            </w:r>
          </w:p>
        </w:tc>
      </w:tr>
      <w:tr w:rsidR="008C1645" w:rsidRPr="00613143" w:rsidTr="00D565B9">
        <w:trPr>
          <w:trHeight w:val="64"/>
        </w:trPr>
        <w:tc>
          <w:tcPr>
            <w:tcW w:w="2693" w:type="dxa"/>
            <w:tcBorders>
              <w:top w:val="single" w:sz="4" w:space="0" w:color="auto"/>
              <w:left w:val="single" w:sz="4" w:space="0" w:color="auto"/>
              <w:bottom w:val="single" w:sz="4" w:space="0" w:color="auto"/>
              <w:right w:val="single" w:sz="4" w:space="0" w:color="auto"/>
            </w:tcBorders>
            <w:vAlign w:val="center"/>
          </w:tcPr>
          <w:p w:rsidR="008C1645" w:rsidRPr="00613143" w:rsidRDefault="008C1645" w:rsidP="00D565B9">
            <w:pPr>
              <w:pStyle w:val="Zkladntext2"/>
            </w:pPr>
            <w:r w:rsidRPr="00613143">
              <w:t>úroveň hladiny podzemnej vody</w:t>
            </w:r>
          </w:p>
        </w:tc>
        <w:tc>
          <w:tcPr>
            <w:tcW w:w="2835" w:type="dxa"/>
            <w:tcBorders>
              <w:top w:val="single" w:sz="4" w:space="0" w:color="auto"/>
              <w:left w:val="single" w:sz="4" w:space="0" w:color="auto"/>
              <w:bottom w:val="single" w:sz="4" w:space="0" w:color="auto"/>
              <w:right w:val="single" w:sz="4" w:space="0" w:color="auto"/>
            </w:tcBorders>
            <w:vAlign w:val="center"/>
          </w:tcPr>
          <w:p w:rsidR="008C1645" w:rsidRPr="00613143" w:rsidRDefault="008C1645" w:rsidP="00D565B9">
            <w:pPr>
              <w:jc w:val="center"/>
            </w:pPr>
            <w:r w:rsidRPr="00613143">
              <w:t>každých 6 mesiacov</w:t>
            </w:r>
          </w:p>
        </w:tc>
        <w:tc>
          <w:tcPr>
            <w:tcW w:w="2835" w:type="dxa"/>
            <w:tcBorders>
              <w:top w:val="single" w:sz="4" w:space="0" w:color="auto"/>
              <w:left w:val="single" w:sz="4" w:space="0" w:color="auto"/>
              <w:bottom w:val="single" w:sz="4" w:space="0" w:color="auto"/>
              <w:right w:val="single" w:sz="4" w:space="0" w:color="auto"/>
            </w:tcBorders>
            <w:vAlign w:val="center"/>
          </w:tcPr>
          <w:p w:rsidR="008C1645" w:rsidRPr="00613143" w:rsidRDefault="008C1645" w:rsidP="00D565B9">
            <w:pPr>
              <w:jc w:val="center"/>
            </w:pPr>
            <w:r w:rsidRPr="00613143">
              <w:t>každých 6 mesiacov</w:t>
            </w:r>
          </w:p>
        </w:tc>
      </w:tr>
    </w:tbl>
    <w:p w:rsidR="008C1645" w:rsidRPr="00613143" w:rsidRDefault="008C1645" w:rsidP="008C1645">
      <w:pPr>
        <w:ind w:left="709"/>
        <w:jc w:val="both"/>
        <w:rPr>
          <w:b/>
          <w:iCs/>
        </w:rPr>
      </w:pPr>
      <w:r w:rsidRPr="00613143">
        <w:t xml:space="preserve">* uvedeným monitoringom sa sleduje aj vplyv už uzatvorených kaziet K1 a K2 na kvalitu podzemných vôd  </w:t>
      </w:r>
    </w:p>
    <w:p w:rsidR="008C1645" w:rsidRPr="00613143" w:rsidRDefault="008C1645" w:rsidP="00E5197D">
      <w:pPr>
        <w:spacing w:line="276" w:lineRule="auto"/>
        <w:jc w:val="both"/>
        <w:rPr>
          <w:highlight w:val="yellow"/>
        </w:rPr>
      </w:pPr>
    </w:p>
    <w:p w:rsidR="008C1645" w:rsidRPr="00613143" w:rsidRDefault="008C1645" w:rsidP="008C1645">
      <w:pPr>
        <w:pStyle w:val="Zkladntext2"/>
        <w:spacing w:line="276" w:lineRule="auto"/>
        <w:ind w:left="426"/>
        <w:jc w:val="both"/>
        <w:rPr>
          <w:u w:val="single"/>
        </w:rPr>
      </w:pPr>
      <w:r w:rsidRPr="00613143">
        <w:rPr>
          <w:u w:val="single"/>
        </w:rPr>
        <w:t>Nový text:</w:t>
      </w:r>
    </w:p>
    <w:p w:rsidR="008C1645" w:rsidRPr="00613143" w:rsidRDefault="008C1645" w:rsidP="00613143">
      <w:pPr>
        <w:pStyle w:val="Hlavika"/>
        <w:tabs>
          <w:tab w:val="clear" w:pos="4536"/>
          <w:tab w:val="clear" w:pos="9072"/>
        </w:tabs>
        <w:ind w:left="567" w:hanging="567"/>
        <w:jc w:val="both"/>
        <w:rPr>
          <w:lang w:eastAsia="en-US"/>
        </w:rPr>
      </w:pPr>
      <w:r w:rsidRPr="00613143">
        <w:rPr>
          <w:lang w:eastAsia="en-US"/>
        </w:rPr>
        <w:t>5.2.2</w:t>
      </w:r>
      <w:r w:rsidRPr="00613143">
        <w:rPr>
          <w:lang w:eastAsia="en-US"/>
        </w:rPr>
        <w:tab/>
        <w:t>Vplyv skládky na kvalitu podzemných vôd je monitorovaný v monitorovacích bodoch, ktorých umiestnenie je uvedené v prílohe č. 2 integrovaného povolenia. Frekvencia monitorovania kvality podzemných vôd je uvedená v nasledovnej tabuľke:</w:t>
      </w:r>
    </w:p>
    <w:p w:rsidR="008C1645" w:rsidRPr="00613143" w:rsidRDefault="008C1645" w:rsidP="008C1645">
      <w:pPr>
        <w:ind w:left="420"/>
        <w:jc w:val="both"/>
        <w:rPr>
          <w:b/>
          <w:color w:val="984806"/>
        </w:rPr>
      </w:pP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835"/>
        <w:gridCol w:w="2835"/>
      </w:tblGrid>
      <w:tr w:rsidR="008C1645" w:rsidRPr="00613143" w:rsidTr="00D565B9">
        <w:trPr>
          <w:trHeight w:val="394"/>
        </w:trPr>
        <w:tc>
          <w:tcPr>
            <w:tcW w:w="2693" w:type="dxa"/>
            <w:vMerge w:val="restart"/>
            <w:tcBorders>
              <w:top w:val="single" w:sz="4" w:space="0" w:color="auto"/>
              <w:left w:val="single" w:sz="4" w:space="0" w:color="auto"/>
              <w:right w:val="single" w:sz="4" w:space="0" w:color="auto"/>
            </w:tcBorders>
            <w:vAlign w:val="center"/>
          </w:tcPr>
          <w:p w:rsidR="008C1645" w:rsidRPr="00613143" w:rsidRDefault="008C1645" w:rsidP="00D565B9">
            <w:pPr>
              <w:pStyle w:val="Zkladntext2"/>
              <w:rPr>
                <w:b w:val="0"/>
              </w:rPr>
            </w:pPr>
            <w:r w:rsidRPr="00613143">
              <w:rPr>
                <w:b w:val="0"/>
              </w:rPr>
              <w:t>Ukazovatele znečistenia podzemných vôd</w:t>
            </w:r>
          </w:p>
        </w:tc>
        <w:tc>
          <w:tcPr>
            <w:tcW w:w="5670" w:type="dxa"/>
            <w:gridSpan w:val="2"/>
            <w:tcBorders>
              <w:top w:val="single" w:sz="4" w:space="0" w:color="auto"/>
              <w:left w:val="single" w:sz="4" w:space="0" w:color="auto"/>
              <w:bottom w:val="single" w:sz="4" w:space="0" w:color="auto"/>
              <w:right w:val="single" w:sz="4" w:space="0" w:color="auto"/>
            </w:tcBorders>
            <w:vAlign w:val="center"/>
          </w:tcPr>
          <w:p w:rsidR="008C1645" w:rsidRPr="00613143" w:rsidRDefault="008C1645" w:rsidP="00D565B9">
            <w:pPr>
              <w:jc w:val="center"/>
              <w:rPr>
                <w:b/>
              </w:rPr>
            </w:pPr>
            <w:r w:rsidRPr="00613143">
              <w:rPr>
                <w:b/>
              </w:rPr>
              <w:t>Frekvencia</w:t>
            </w:r>
          </w:p>
        </w:tc>
      </w:tr>
      <w:tr w:rsidR="008C1645" w:rsidRPr="00613143" w:rsidTr="00D565B9">
        <w:trPr>
          <w:trHeight w:val="264"/>
        </w:trPr>
        <w:tc>
          <w:tcPr>
            <w:tcW w:w="2693" w:type="dxa"/>
            <w:vMerge/>
            <w:tcBorders>
              <w:left w:val="single" w:sz="4" w:space="0" w:color="auto"/>
              <w:bottom w:val="single" w:sz="4" w:space="0" w:color="auto"/>
              <w:right w:val="single" w:sz="4" w:space="0" w:color="auto"/>
            </w:tcBorders>
            <w:vAlign w:val="center"/>
          </w:tcPr>
          <w:p w:rsidR="008C1645" w:rsidRPr="00613143" w:rsidRDefault="008C1645" w:rsidP="00D565B9">
            <w:pPr>
              <w:pStyle w:val="Zkladntext2"/>
              <w:rPr>
                <w:b w:val="0"/>
              </w:rPr>
            </w:pPr>
          </w:p>
        </w:tc>
        <w:tc>
          <w:tcPr>
            <w:tcW w:w="2835" w:type="dxa"/>
            <w:tcBorders>
              <w:top w:val="single" w:sz="4" w:space="0" w:color="auto"/>
              <w:left w:val="single" w:sz="4" w:space="0" w:color="auto"/>
              <w:bottom w:val="single" w:sz="4" w:space="0" w:color="auto"/>
              <w:right w:val="single" w:sz="4" w:space="0" w:color="auto"/>
            </w:tcBorders>
            <w:vAlign w:val="center"/>
          </w:tcPr>
          <w:p w:rsidR="008C1645" w:rsidRPr="00613143" w:rsidRDefault="008C1645" w:rsidP="00D565B9">
            <w:pPr>
              <w:pStyle w:val="Default"/>
              <w:jc w:val="center"/>
              <w:rPr>
                <w:color w:val="auto"/>
                <w:sz w:val="23"/>
                <w:szCs w:val="23"/>
              </w:rPr>
            </w:pPr>
            <w:r w:rsidRPr="00613143">
              <w:rPr>
                <w:color w:val="auto"/>
                <w:sz w:val="23"/>
                <w:szCs w:val="23"/>
              </w:rPr>
              <w:t xml:space="preserve">Počas prevádzky </w:t>
            </w:r>
          </w:p>
          <w:p w:rsidR="008C1645" w:rsidRPr="00613143" w:rsidRDefault="008C1645" w:rsidP="00D565B9">
            <w:pPr>
              <w:jc w:val="center"/>
              <w:rPr>
                <w:b/>
              </w:rPr>
            </w:pPr>
            <w:r w:rsidRPr="00613143">
              <w:rPr>
                <w:sz w:val="23"/>
                <w:szCs w:val="23"/>
              </w:rPr>
              <w:t>(kazeta K5, sekcie S3-S4) (miesto odberu: sondy HV-102, PB-3, PB-4 a HGB-3)</w:t>
            </w:r>
            <w:r w:rsidRPr="00613143">
              <w:rPr>
                <w:sz w:val="16"/>
                <w:szCs w:val="16"/>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rsidR="008C1645" w:rsidRPr="00613143" w:rsidRDefault="008C1645" w:rsidP="00D565B9">
            <w:pPr>
              <w:pStyle w:val="Default"/>
              <w:jc w:val="center"/>
              <w:rPr>
                <w:color w:val="auto"/>
                <w:sz w:val="23"/>
                <w:szCs w:val="23"/>
              </w:rPr>
            </w:pPr>
            <w:r w:rsidRPr="00613143">
              <w:rPr>
                <w:color w:val="auto"/>
                <w:sz w:val="23"/>
                <w:szCs w:val="23"/>
              </w:rPr>
              <w:t xml:space="preserve">Po uzatvorení </w:t>
            </w:r>
          </w:p>
          <w:p w:rsidR="008C1645" w:rsidRPr="00613143" w:rsidRDefault="008C1645" w:rsidP="00D565B9">
            <w:pPr>
              <w:pStyle w:val="Default"/>
              <w:jc w:val="center"/>
              <w:rPr>
                <w:color w:val="auto"/>
                <w:sz w:val="23"/>
                <w:szCs w:val="23"/>
              </w:rPr>
            </w:pPr>
            <w:r w:rsidRPr="00613143">
              <w:rPr>
                <w:color w:val="auto"/>
                <w:sz w:val="23"/>
                <w:szCs w:val="23"/>
              </w:rPr>
              <w:t xml:space="preserve">(kazety K3,K4 a K5, sekcie S1-S2) </w:t>
            </w:r>
          </w:p>
          <w:p w:rsidR="008C1645" w:rsidRPr="00613143" w:rsidRDefault="008C1645" w:rsidP="00D565B9">
            <w:pPr>
              <w:jc w:val="center"/>
              <w:rPr>
                <w:b/>
              </w:rPr>
            </w:pPr>
            <w:r w:rsidRPr="00613143">
              <w:rPr>
                <w:sz w:val="23"/>
                <w:szCs w:val="23"/>
              </w:rPr>
              <w:t xml:space="preserve">(miesto odberu: studne K-3 a K-4; sondy HV-102, PB-3, PB-4 a HGB-3) </w:t>
            </w:r>
          </w:p>
        </w:tc>
      </w:tr>
      <w:tr w:rsidR="008C1645" w:rsidRPr="00613143" w:rsidTr="00D565B9">
        <w:trPr>
          <w:trHeight w:val="657"/>
        </w:trPr>
        <w:tc>
          <w:tcPr>
            <w:tcW w:w="2693" w:type="dxa"/>
            <w:tcBorders>
              <w:top w:val="single" w:sz="4" w:space="0" w:color="auto"/>
              <w:left w:val="single" w:sz="4" w:space="0" w:color="auto"/>
              <w:bottom w:val="single" w:sz="4" w:space="0" w:color="auto"/>
              <w:right w:val="single" w:sz="4" w:space="0" w:color="auto"/>
            </w:tcBorders>
            <w:vAlign w:val="center"/>
          </w:tcPr>
          <w:p w:rsidR="008C1645" w:rsidRPr="00613143" w:rsidRDefault="008C1645" w:rsidP="00D565B9">
            <w:pPr>
              <w:pStyle w:val="Zkladntext2"/>
            </w:pPr>
            <w:r w:rsidRPr="00613143">
              <w:t>elektrická vodivosť, farba, zápach, pH, Cl</w:t>
            </w:r>
            <w:r w:rsidRPr="00613143">
              <w:rPr>
                <w:vertAlign w:val="superscript"/>
              </w:rPr>
              <w:t>-</w:t>
            </w:r>
            <w:r w:rsidRPr="00613143">
              <w:t xml:space="preserve">,  </w:t>
            </w:r>
            <w:r w:rsidRPr="00613143">
              <w:lastRenderedPageBreak/>
              <w:t>B</w:t>
            </w:r>
          </w:p>
        </w:tc>
        <w:tc>
          <w:tcPr>
            <w:tcW w:w="2835" w:type="dxa"/>
            <w:tcBorders>
              <w:top w:val="single" w:sz="4" w:space="0" w:color="auto"/>
              <w:left w:val="single" w:sz="4" w:space="0" w:color="auto"/>
              <w:bottom w:val="single" w:sz="4" w:space="0" w:color="auto"/>
              <w:right w:val="single" w:sz="4" w:space="0" w:color="auto"/>
            </w:tcBorders>
            <w:vAlign w:val="center"/>
          </w:tcPr>
          <w:p w:rsidR="008C1645" w:rsidRPr="00613143" w:rsidRDefault="008C1645" w:rsidP="00D565B9">
            <w:pPr>
              <w:jc w:val="center"/>
            </w:pPr>
          </w:p>
          <w:p w:rsidR="008C1645" w:rsidRPr="00613143" w:rsidRDefault="008C1645" w:rsidP="00D565B9">
            <w:pPr>
              <w:jc w:val="center"/>
            </w:pPr>
            <w:r w:rsidRPr="00613143">
              <w:t>1., 2., 3., 4. štvrťrok</w:t>
            </w:r>
          </w:p>
          <w:p w:rsidR="008C1645" w:rsidRPr="00613143" w:rsidRDefault="008C1645" w:rsidP="00D565B9"/>
        </w:tc>
        <w:tc>
          <w:tcPr>
            <w:tcW w:w="2835" w:type="dxa"/>
            <w:tcBorders>
              <w:top w:val="single" w:sz="4" w:space="0" w:color="auto"/>
              <w:left w:val="single" w:sz="4" w:space="0" w:color="auto"/>
              <w:bottom w:val="single" w:sz="4" w:space="0" w:color="auto"/>
              <w:right w:val="single" w:sz="4" w:space="0" w:color="auto"/>
            </w:tcBorders>
            <w:vAlign w:val="center"/>
          </w:tcPr>
          <w:p w:rsidR="008C1645" w:rsidRPr="00613143" w:rsidRDefault="008C1645" w:rsidP="00D565B9">
            <w:pPr>
              <w:pStyle w:val="Default"/>
              <w:rPr>
                <w:color w:val="auto"/>
              </w:rPr>
            </w:pPr>
            <w:r w:rsidRPr="00613143">
              <w:rPr>
                <w:color w:val="auto"/>
                <w:sz w:val="23"/>
                <w:szCs w:val="23"/>
              </w:rPr>
              <w:lastRenderedPageBreak/>
              <w:t xml:space="preserve">Prvých 5 rokov po uzatvorení 2 x za rok, zvyšných 25 rokov 1 x rok </w:t>
            </w:r>
          </w:p>
        </w:tc>
      </w:tr>
      <w:tr w:rsidR="008C1645" w:rsidRPr="00613143" w:rsidTr="00D565B9">
        <w:trPr>
          <w:trHeight w:val="657"/>
        </w:trPr>
        <w:tc>
          <w:tcPr>
            <w:tcW w:w="2693" w:type="dxa"/>
            <w:tcBorders>
              <w:top w:val="single" w:sz="4" w:space="0" w:color="auto"/>
              <w:left w:val="single" w:sz="4" w:space="0" w:color="auto"/>
              <w:bottom w:val="single" w:sz="4" w:space="0" w:color="auto"/>
              <w:right w:val="single" w:sz="4" w:space="0" w:color="auto"/>
            </w:tcBorders>
            <w:vAlign w:val="center"/>
          </w:tcPr>
          <w:p w:rsidR="008C1645" w:rsidRPr="00613143" w:rsidRDefault="008C1645" w:rsidP="00D565B9">
            <w:pPr>
              <w:pStyle w:val="Zkladntext2"/>
            </w:pPr>
            <w:r w:rsidRPr="00613143">
              <w:t>As, Cr, TOC, Cd, Pb, Zn, Ni, Cu, Hg</w:t>
            </w:r>
          </w:p>
        </w:tc>
        <w:tc>
          <w:tcPr>
            <w:tcW w:w="2835" w:type="dxa"/>
            <w:tcBorders>
              <w:top w:val="single" w:sz="4" w:space="0" w:color="auto"/>
              <w:left w:val="single" w:sz="4" w:space="0" w:color="auto"/>
              <w:bottom w:val="single" w:sz="4" w:space="0" w:color="auto"/>
              <w:right w:val="single" w:sz="4" w:space="0" w:color="auto"/>
            </w:tcBorders>
            <w:vAlign w:val="center"/>
          </w:tcPr>
          <w:p w:rsidR="008C1645" w:rsidRPr="00613143" w:rsidRDefault="008C1645" w:rsidP="00D565B9">
            <w:pPr>
              <w:jc w:val="center"/>
            </w:pPr>
            <w:r w:rsidRPr="00613143">
              <w:t>1. štvrťrok (jar)</w:t>
            </w:r>
          </w:p>
        </w:tc>
        <w:tc>
          <w:tcPr>
            <w:tcW w:w="2835" w:type="dxa"/>
            <w:tcBorders>
              <w:top w:val="single" w:sz="4" w:space="0" w:color="auto"/>
              <w:left w:val="single" w:sz="4" w:space="0" w:color="auto"/>
              <w:bottom w:val="single" w:sz="4" w:space="0" w:color="auto"/>
              <w:right w:val="single" w:sz="4" w:space="0" w:color="auto"/>
            </w:tcBorders>
            <w:vAlign w:val="center"/>
          </w:tcPr>
          <w:p w:rsidR="008C1645" w:rsidRPr="00613143" w:rsidRDefault="008C1645" w:rsidP="00D565B9">
            <w:pPr>
              <w:jc w:val="center"/>
            </w:pPr>
            <w:r w:rsidRPr="00613143">
              <w:t>1. štvrťrok (jar)</w:t>
            </w:r>
          </w:p>
        </w:tc>
      </w:tr>
      <w:tr w:rsidR="008C1645" w:rsidRPr="00613143" w:rsidTr="00D565B9">
        <w:trPr>
          <w:trHeight w:val="64"/>
        </w:trPr>
        <w:tc>
          <w:tcPr>
            <w:tcW w:w="2693" w:type="dxa"/>
            <w:tcBorders>
              <w:top w:val="single" w:sz="4" w:space="0" w:color="auto"/>
              <w:left w:val="single" w:sz="4" w:space="0" w:color="auto"/>
              <w:bottom w:val="single" w:sz="4" w:space="0" w:color="auto"/>
              <w:right w:val="single" w:sz="4" w:space="0" w:color="auto"/>
            </w:tcBorders>
            <w:vAlign w:val="center"/>
          </w:tcPr>
          <w:p w:rsidR="008C1645" w:rsidRPr="00613143" w:rsidRDefault="008C1645" w:rsidP="00D565B9">
            <w:pPr>
              <w:pStyle w:val="Zkladntext2"/>
            </w:pPr>
            <w:r w:rsidRPr="00613143">
              <w:t>úroveň hladiny podzemnej vody</w:t>
            </w:r>
          </w:p>
        </w:tc>
        <w:tc>
          <w:tcPr>
            <w:tcW w:w="2835" w:type="dxa"/>
            <w:tcBorders>
              <w:top w:val="single" w:sz="4" w:space="0" w:color="auto"/>
              <w:left w:val="single" w:sz="4" w:space="0" w:color="auto"/>
              <w:bottom w:val="single" w:sz="4" w:space="0" w:color="auto"/>
              <w:right w:val="single" w:sz="4" w:space="0" w:color="auto"/>
            </w:tcBorders>
            <w:vAlign w:val="center"/>
          </w:tcPr>
          <w:p w:rsidR="008C1645" w:rsidRPr="00613143" w:rsidRDefault="008C1645" w:rsidP="00D565B9">
            <w:pPr>
              <w:jc w:val="center"/>
            </w:pPr>
            <w:r w:rsidRPr="00613143">
              <w:t>každých 6 mesiacov</w:t>
            </w:r>
          </w:p>
        </w:tc>
        <w:tc>
          <w:tcPr>
            <w:tcW w:w="2835" w:type="dxa"/>
            <w:tcBorders>
              <w:top w:val="single" w:sz="4" w:space="0" w:color="auto"/>
              <w:left w:val="single" w:sz="4" w:space="0" w:color="auto"/>
              <w:bottom w:val="single" w:sz="4" w:space="0" w:color="auto"/>
              <w:right w:val="single" w:sz="4" w:space="0" w:color="auto"/>
            </w:tcBorders>
            <w:vAlign w:val="center"/>
          </w:tcPr>
          <w:p w:rsidR="008C1645" w:rsidRPr="00613143" w:rsidRDefault="008C1645" w:rsidP="00D565B9">
            <w:pPr>
              <w:jc w:val="center"/>
            </w:pPr>
            <w:r w:rsidRPr="00613143">
              <w:t>každých 6 mesiacov</w:t>
            </w:r>
          </w:p>
        </w:tc>
      </w:tr>
    </w:tbl>
    <w:p w:rsidR="008C1645" w:rsidRPr="00613143" w:rsidRDefault="008C1645" w:rsidP="00E5197D">
      <w:pPr>
        <w:spacing w:line="276" w:lineRule="auto"/>
        <w:jc w:val="both"/>
        <w:rPr>
          <w:highlight w:val="yellow"/>
        </w:rPr>
      </w:pPr>
      <w:r w:rsidRPr="00613143">
        <w:t>* uvedeným monitoringom sa sleduje aj vplyv už uzatvorených kaziet K1 a K2 na kvalitu podzemných vôd</w:t>
      </w:r>
    </w:p>
    <w:p w:rsidR="008C1645" w:rsidRPr="00613143" w:rsidRDefault="008C1645" w:rsidP="00E5197D">
      <w:pPr>
        <w:spacing w:line="276" w:lineRule="auto"/>
        <w:jc w:val="both"/>
        <w:rPr>
          <w:highlight w:val="yellow"/>
        </w:rPr>
      </w:pPr>
    </w:p>
    <w:p w:rsidR="00861795" w:rsidRPr="00613143" w:rsidRDefault="00861795" w:rsidP="00861795">
      <w:pPr>
        <w:pStyle w:val="Zkladntext2"/>
        <w:numPr>
          <w:ilvl w:val="0"/>
          <w:numId w:val="4"/>
        </w:numPr>
        <w:spacing w:line="276" w:lineRule="auto"/>
        <w:ind w:left="426" w:hanging="426"/>
        <w:jc w:val="both"/>
        <w:rPr>
          <w:u w:val="single"/>
        </w:rPr>
      </w:pPr>
      <w:r w:rsidRPr="00613143">
        <w:rPr>
          <w:szCs w:val="28"/>
          <w:u w:val="single"/>
        </w:rPr>
        <w:t xml:space="preserve">V časti </w:t>
      </w:r>
      <w:r w:rsidRPr="00613143">
        <w:rPr>
          <w:u w:val="single"/>
        </w:rPr>
        <w:t xml:space="preserve">integrovaného povolenia sa mení časť bodu II.5.5.4.1 Monitorovanie prevádzky, poskytovanie údajov a podávanie správ: </w:t>
      </w:r>
    </w:p>
    <w:p w:rsidR="00861795" w:rsidRPr="00613143" w:rsidRDefault="00861795" w:rsidP="00861795">
      <w:pPr>
        <w:pStyle w:val="Hlavika"/>
        <w:tabs>
          <w:tab w:val="clear" w:pos="4536"/>
          <w:tab w:val="clear" w:pos="9072"/>
        </w:tabs>
        <w:ind w:firstLine="426"/>
        <w:jc w:val="both"/>
        <w:rPr>
          <w:b/>
          <w:u w:val="single"/>
          <w:lang w:eastAsia="en-US"/>
        </w:rPr>
      </w:pPr>
      <w:r w:rsidRPr="00613143">
        <w:rPr>
          <w:b/>
          <w:u w:val="single"/>
          <w:lang w:eastAsia="en-US"/>
        </w:rPr>
        <w:t>Pôvodný text:</w:t>
      </w:r>
    </w:p>
    <w:p w:rsidR="00861795" w:rsidRPr="00613143" w:rsidRDefault="00861795" w:rsidP="00613143">
      <w:pPr>
        <w:pStyle w:val="Hlavika"/>
        <w:tabs>
          <w:tab w:val="clear" w:pos="4536"/>
          <w:tab w:val="clear" w:pos="9072"/>
        </w:tabs>
        <w:ind w:left="567" w:hanging="283"/>
        <w:jc w:val="both"/>
        <w:rPr>
          <w:lang w:eastAsia="en-US"/>
        </w:rPr>
      </w:pPr>
      <w:r w:rsidRPr="00613143">
        <w:rPr>
          <w:lang w:eastAsia="en-US"/>
        </w:rPr>
        <w:t xml:space="preserve">- </w:t>
      </w:r>
      <w:r w:rsidRPr="00613143">
        <w:rPr>
          <w:lang w:eastAsia="en-US"/>
        </w:rPr>
        <w:tab/>
        <w:t xml:space="preserve">1 x ročne počas prevádzky kazety K5, sekcie S1 až S4, štruktúru a zloženie telesa kazety ako podklad pre situačný plán skládky a to: plocha pokrytá odpadom, objem a zloženie odpadu, miesto uloženia nebezpečného odpadu, metódy ukladania odpadu, čas a trvanie ukladania odpadu, výpočet voľnej kapacity, ktorá je ešte v kazetách k dispozícii, </w:t>
      </w:r>
    </w:p>
    <w:p w:rsidR="00861795" w:rsidRPr="00613143" w:rsidRDefault="00861795" w:rsidP="00861795">
      <w:pPr>
        <w:pStyle w:val="Zkladntext2"/>
        <w:spacing w:line="276" w:lineRule="auto"/>
        <w:ind w:left="426"/>
        <w:jc w:val="both"/>
        <w:rPr>
          <w:u w:val="single"/>
        </w:rPr>
      </w:pPr>
      <w:r w:rsidRPr="00613143">
        <w:rPr>
          <w:u w:val="single"/>
        </w:rPr>
        <w:t>Nový text:</w:t>
      </w:r>
    </w:p>
    <w:p w:rsidR="00861795" w:rsidRPr="00613143" w:rsidRDefault="00861795" w:rsidP="00613143">
      <w:pPr>
        <w:pStyle w:val="Hlavika"/>
        <w:tabs>
          <w:tab w:val="clear" w:pos="4536"/>
          <w:tab w:val="clear" w:pos="9072"/>
        </w:tabs>
        <w:ind w:left="567" w:hanging="283"/>
        <w:jc w:val="both"/>
      </w:pPr>
      <w:r w:rsidRPr="00613143">
        <w:rPr>
          <w:lang w:eastAsia="en-US"/>
        </w:rPr>
        <w:t xml:space="preserve">- </w:t>
      </w:r>
      <w:r w:rsidRPr="00613143">
        <w:rPr>
          <w:lang w:eastAsia="en-US"/>
        </w:rPr>
        <w:tab/>
        <w:t>1x ročne počas prevádzky kazety K5, sekcií S3-S4, štruktúru a zloženie telesa kazety ako</w:t>
      </w:r>
      <w:r w:rsidRPr="00613143">
        <w:t xml:space="preserve"> podklad pre situačný plán skládky a to: plocha pokrytá odpadom, objem a zloženie odpadu, miesto uloženia nebezpečného odpadu, metódy ukladania odpadu, čas a trvanie ukladania odpadu, výpočet voľnej kapacity, ktorá je ešte v kazetách k dispozícii.  </w:t>
      </w:r>
    </w:p>
    <w:p w:rsidR="008C1645" w:rsidRPr="00613143" w:rsidRDefault="008C1645" w:rsidP="00E5197D">
      <w:pPr>
        <w:spacing w:line="276" w:lineRule="auto"/>
        <w:jc w:val="both"/>
        <w:rPr>
          <w:highlight w:val="yellow"/>
        </w:rPr>
      </w:pPr>
    </w:p>
    <w:p w:rsidR="00861795" w:rsidRPr="00613143" w:rsidRDefault="00861795" w:rsidP="00861795">
      <w:pPr>
        <w:pStyle w:val="Zkladntext2"/>
        <w:numPr>
          <w:ilvl w:val="0"/>
          <w:numId w:val="4"/>
        </w:numPr>
        <w:spacing w:line="276" w:lineRule="auto"/>
        <w:ind w:left="426" w:hanging="426"/>
        <w:jc w:val="both"/>
        <w:rPr>
          <w:u w:val="single"/>
        </w:rPr>
      </w:pPr>
      <w:r w:rsidRPr="00613143">
        <w:rPr>
          <w:szCs w:val="28"/>
          <w:u w:val="single"/>
        </w:rPr>
        <w:t xml:space="preserve">V časti </w:t>
      </w:r>
      <w:r w:rsidRPr="00613143">
        <w:rPr>
          <w:u w:val="single"/>
        </w:rPr>
        <w:t xml:space="preserve">integrovaného povolenia sa mení časť bodu II.5.5.6 Monitorovanie prevádzky, poskytovanie údajov a podávanie správ: </w:t>
      </w:r>
    </w:p>
    <w:p w:rsidR="00861795" w:rsidRPr="00613143" w:rsidRDefault="00861795" w:rsidP="00861795">
      <w:pPr>
        <w:pStyle w:val="Hlavika"/>
        <w:tabs>
          <w:tab w:val="clear" w:pos="4536"/>
          <w:tab w:val="clear" w:pos="9072"/>
        </w:tabs>
        <w:ind w:firstLine="426"/>
        <w:jc w:val="both"/>
        <w:rPr>
          <w:b/>
          <w:u w:val="single"/>
          <w:lang w:eastAsia="en-US"/>
        </w:rPr>
      </w:pPr>
      <w:r w:rsidRPr="00613143">
        <w:rPr>
          <w:b/>
          <w:u w:val="single"/>
          <w:lang w:eastAsia="en-US"/>
        </w:rPr>
        <w:t>Pôvodný text:</w:t>
      </w:r>
    </w:p>
    <w:p w:rsidR="00861795" w:rsidRPr="00613143" w:rsidRDefault="00861795" w:rsidP="00861795">
      <w:pPr>
        <w:pStyle w:val="Zkladntext2"/>
        <w:jc w:val="both"/>
        <w:rPr>
          <w:b w:val="0"/>
          <w:iCs/>
        </w:rPr>
      </w:pPr>
      <w:r w:rsidRPr="00613143">
        <w:rPr>
          <w:b w:val="0"/>
          <w:iCs/>
        </w:rPr>
        <w:t xml:space="preserve">Tesnosť kaziet K3, K4 a K5 skládky a detekcia netesností sú  kontrolované podľa  bodu 5.2. tohto rozhodnutia. Zároveň je tesnosť </w:t>
      </w:r>
      <w:r w:rsidRPr="00613143">
        <w:rPr>
          <w:b w:val="0"/>
        </w:rPr>
        <w:t xml:space="preserve">fólie prevádzkovanej kazety K-5 skládky kontrolovaná aj trvalo zabudovaným systémom SENSOR (BUD-1.01) 2x rok (2. a  4. štvrťrok) </w:t>
      </w:r>
      <w:r w:rsidRPr="00613143">
        <w:rPr>
          <w:b w:val="0"/>
          <w:iCs/>
        </w:rPr>
        <w:t xml:space="preserve">so zaznamenaním dátumu kontroly do prevádzkového denníka. </w:t>
      </w:r>
    </w:p>
    <w:p w:rsidR="00861795" w:rsidRPr="00613143" w:rsidRDefault="00861795" w:rsidP="00861795">
      <w:pPr>
        <w:pStyle w:val="Zkladntext2"/>
        <w:jc w:val="both"/>
        <w:rPr>
          <w:b w:val="0"/>
        </w:rPr>
      </w:pPr>
      <w:r w:rsidRPr="00613143">
        <w:rPr>
          <w:b w:val="0"/>
        </w:rPr>
        <w:t xml:space="preserve">Tesnosť fólie uzavretých kaziet K-3 a K-4 sa monitoruje 30 rokov po uzatvorení kazety nasledovne: </w:t>
      </w:r>
    </w:p>
    <w:p w:rsidR="00861795" w:rsidRPr="00613143" w:rsidRDefault="00861795" w:rsidP="00861795">
      <w:pPr>
        <w:ind w:firstLine="567"/>
        <w:jc w:val="both"/>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4536"/>
      </w:tblGrid>
      <w:tr w:rsidR="00861795" w:rsidRPr="00613143" w:rsidTr="00D565B9">
        <w:tc>
          <w:tcPr>
            <w:tcW w:w="4536" w:type="dxa"/>
            <w:shd w:val="clear" w:color="auto" w:fill="auto"/>
          </w:tcPr>
          <w:p w:rsidR="00861795" w:rsidRPr="00613143" w:rsidRDefault="00861795" w:rsidP="00D565B9">
            <w:pPr>
              <w:jc w:val="center"/>
            </w:pPr>
            <w:r w:rsidRPr="00613143">
              <w:t>Roky po uzatvorení kazety</w:t>
            </w:r>
          </w:p>
        </w:tc>
        <w:tc>
          <w:tcPr>
            <w:tcW w:w="4536" w:type="dxa"/>
            <w:shd w:val="clear" w:color="auto" w:fill="auto"/>
          </w:tcPr>
          <w:p w:rsidR="00861795" w:rsidRPr="00613143" w:rsidRDefault="00861795" w:rsidP="00D565B9">
            <w:pPr>
              <w:jc w:val="center"/>
            </w:pPr>
            <w:r w:rsidRPr="00613143">
              <w:t>Frekvencia kontroly</w:t>
            </w:r>
          </w:p>
        </w:tc>
      </w:tr>
      <w:tr w:rsidR="00861795" w:rsidRPr="00613143" w:rsidTr="00D565B9">
        <w:tc>
          <w:tcPr>
            <w:tcW w:w="4536" w:type="dxa"/>
            <w:shd w:val="clear" w:color="auto" w:fill="auto"/>
          </w:tcPr>
          <w:p w:rsidR="00861795" w:rsidRPr="00613143" w:rsidRDefault="00861795" w:rsidP="00D565B9">
            <w:pPr>
              <w:jc w:val="center"/>
            </w:pPr>
            <w:r w:rsidRPr="00613143">
              <w:t>1 – 3</w:t>
            </w:r>
          </w:p>
        </w:tc>
        <w:tc>
          <w:tcPr>
            <w:tcW w:w="4536" w:type="dxa"/>
            <w:shd w:val="clear" w:color="auto" w:fill="auto"/>
          </w:tcPr>
          <w:p w:rsidR="00861795" w:rsidRPr="00613143" w:rsidRDefault="00861795" w:rsidP="00D565B9">
            <w:pPr>
              <w:jc w:val="center"/>
            </w:pPr>
            <w:r w:rsidRPr="00613143">
              <w:t>2 x rok</w:t>
            </w:r>
          </w:p>
        </w:tc>
      </w:tr>
      <w:tr w:rsidR="00861795" w:rsidRPr="00613143" w:rsidTr="00D565B9">
        <w:tc>
          <w:tcPr>
            <w:tcW w:w="4536" w:type="dxa"/>
            <w:shd w:val="clear" w:color="auto" w:fill="auto"/>
          </w:tcPr>
          <w:p w:rsidR="00861795" w:rsidRPr="00613143" w:rsidRDefault="00861795" w:rsidP="00D565B9">
            <w:pPr>
              <w:jc w:val="center"/>
            </w:pPr>
            <w:r w:rsidRPr="00613143">
              <w:t>4 – 5</w:t>
            </w:r>
          </w:p>
        </w:tc>
        <w:tc>
          <w:tcPr>
            <w:tcW w:w="4536" w:type="dxa"/>
            <w:shd w:val="clear" w:color="auto" w:fill="auto"/>
          </w:tcPr>
          <w:p w:rsidR="00861795" w:rsidRPr="00613143" w:rsidRDefault="00861795" w:rsidP="00D565B9">
            <w:pPr>
              <w:jc w:val="center"/>
            </w:pPr>
            <w:r w:rsidRPr="00613143">
              <w:t>1 x rok</w:t>
            </w:r>
          </w:p>
        </w:tc>
      </w:tr>
      <w:tr w:rsidR="00861795" w:rsidRPr="00613143" w:rsidTr="00D565B9">
        <w:tc>
          <w:tcPr>
            <w:tcW w:w="4536" w:type="dxa"/>
            <w:shd w:val="clear" w:color="auto" w:fill="auto"/>
          </w:tcPr>
          <w:p w:rsidR="00861795" w:rsidRPr="00613143" w:rsidRDefault="00861795" w:rsidP="00D565B9">
            <w:pPr>
              <w:jc w:val="center"/>
            </w:pPr>
            <w:r w:rsidRPr="00613143">
              <w:t>6 – 30</w:t>
            </w:r>
          </w:p>
        </w:tc>
        <w:tc>
          <w:tcPr>
            <w:tcW w:w="4536" w:type="dxa"/>
            <w:shd w:val="clear" w:color="auto" w:fill="auto"/>
          </w:tcPr>
          <w:p w:rsidR="00861795" w:rsidRPr="00613143" w:rsidRDefault="00861795" w:rsidP="00D565B9">
            <w:pPr>
              <w:jc w:val="center"/>
            </w:pPr>
            <w:r w:rsidRPr="00613143">
              <w:t>1 x 5 rokov</w:t>
            </w:r>
          </w:p>
        </w:tc>
      </w:tr>
    </w:tbl>
    <w:p w:rsidR="00861795" w:rsidRPr="00613143" w:rsidRDefault="00861795" w:rsidP="00861795">
      <w:pPr>
        <w:spacing w:line="276" w:lineRule="auto"/>
        <w:jc w:val="both"/>
      </w:pPr>
      <w:r w:rsidRPr="00613143">
        <w:t>Meranie a vyhodnocovanie monitoringu je zabezpečené externou spoločnosťou. Výsledky spracované vo forme správy sú zasielané príslušným orgánom.</w:t>
      </w:r>
    </w:p>
    <w:p w:rsidR="00861795" w:rsidRPr="00613143" w:rsidRDefault="00861795" w:rsidP="00861795">
      <w:pPr>
        <w:pStyle w:val="Zkladntext2"/>
        <w:spacing w:line="276" w:lineRule="auto"/>
        <w:ind w:left="426"/>
        <w:jc w:val="both"/>
        <w:rPr>
          <w:u w:val="single"/>
        </w:rPr>
      </w:pPr>
      <w:r w:rsidRPr="00613143">
        <w:rPr>
          <w:u w:val="single"/>
        </w:rPr>
        <w:t>Nový text:</w:t>
      </w:r>
    </w:p>
    <w:p w:rsidR="00861795" w:rsidRPr="00613143" w:rsidRDefault="00861795" w:rsidP="00861795">
      <w:pPr>
        <w:pStyle w:val="Zkladntext2"/>
        <w:jc w:val="both"/>
        <w:rPr>
          <w:b w:val="0"/>
          <w:iCs/>
        </w:rPr>
      </w:pPr>
      <w:r w:rsidRPr="00613143">
        <w:rPr>
          <w:b w:val="0"/>
          <w:iCs/>
        </w:rPr>
        <w:t xml:space="preserve">Tesnosť kaziet K3, K4 a K5 skládky a detekcia netesností sú  kontrolované podľa  bodu 5.2. tohto rozhodnutia. Zároveň je tesnosť </w:t>
      </w:r>
      <w:r w:rsidRPr="00613143">
        <w:rPr>
          <w:b w:val="0"/>
        </w:rPr>
        <w:t xml:space="preserve">fólie prevádzkovanej kazety K-5 skládky </w:t>
      </w:r>
      <w:r w:rsidRPr="00613143">
        <w:rPr>
          <w:b w:val="0"/>
        </w:rPr>
        <w:lastRenderedPageBreak/>
        <w:t xml:space="preserve">kontrolovaná aj trvalo zabudovaným systémom SENSOR (BUD-1.01) 2x rok (2. a  4. štvrťrok) </w:t>
      </w:r>
      <w:r w:rsidRPr="00613143">
        <w:rPr>
          <w:b w:val="0"/>
          <w:iCs/>
        </w:rPr>
        <w:t xml:space="preserve">so zaznamenaním dátumu kontroly do prevádzkového denníka. </w:t>
      </w:r>
    </w:p>
    <w:p w:rsidR="00861795" w:rsidRPr="00613143" w:rsidRDefault="00861795" w:rsidP="00861795">
      <w:pPr>
        <w:pStyle w:val="Zkladntext2"/>
        <w:jc w:val="both"/>
        <w:rPr>
          <w:b w:val="0"/>
        </w:rPr>
      </w:pPr>
      <w:r w:rsidRPr="00613143">
        <w:rPr>
          <w:b w:val="0"/>
        </w:rPr>
        <w:t xml:space="preserve">Tesnosť fólie uzavretých kaziet K-3, K-4 a K5, sekcií S1-S2 sa monitoruje 30 rokov po uzatvorení kazety nasledovne: </w:t>
      </w:r>
    </w:p>
    <w:p w:rsidR="00861795" w:rsidRPr="00613143" w:rsidRDefault="00861795" w:rsidP="00861795">
      <w:pPr>
        <w:ind w:firstLine="567"/>
        <w:jc w:val="both"/>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4536"/>
      </w:tblGrid>
      <w:tr w:rsidR="00861795" w:rsidRPr="00613143" w:rsidTr="00D565B9">
        <w:tc>
          <w:tcPr>
            <w:tcW w:w="4536" w:type="dxa"/>
            <w:shd w:val="clear" w:color="auto" w:fill="auto"/>
          </w:tcPr>
          <w:p w:rsidR="00861795" w:rsidRPr="00613143" w:rsidRDefault="00861795" w:rsidP="00D565B9">
            <w:pPr>
              <w:jc w:val="center"/>
            </w:pPr>
            <w:r w:rsidRPr="00613143">
              <w:t>Roky po uzatvorení kazety</w:t>
            </w:r>
          </w:p>
        </w:tc>
        <w:tc>
          <w:tcPr>
            <w:tcW w:w="4536" w:type="dxa"/>
            <w:shd w:val="clear" w:color="auto" w:fill="auto"/>
          </w:tcPr>
          <w:p w:rsidR="00861795" w:rsidRPr="00613143" w:rsidRDefault="00861795" w:rsidP="00D565B9">
            <w:pPr>
              <w:jc w:val="center"/>
            </w:pPr>
            <w:r w:rsidRPr="00613143">
              <w:t>Frekvencia kontroly</w:t>
            </w:r>
          </w:p>
        </w:tc>
      </w:tr>
      <w:tr w:rsidR="00861795" w:rsidRPr="00613143" w:rsidTr="00D565B9">
        <w:tc>
          <w:tcPr>
            <w:tcW w:w="4536" w:type="dxa"/>
            <w:shd w:val="clear" w:color="auto" w:fill="auto"/>
          </w:tcPr>
          <w:p w:rsidR="00861795" w:rsidRPr="00613143" w:rsidRDefault="00861795" w:rsidP="00D565B9">
            <w:pPr>
              <w:jc w:val="center"/>
            </w:pPr>
            <w:r w:rsidRPr="00613143">
              <w:t>1 – 3</w:t>
            </w:r>
          </w:p>
        </w:tc>
        <w:tc>
          <w:tcPr>
            <w:tcW w:w="4536" w:type="dxa"/>
            <w:shd w:val="clear" w:color="auto" w:fill="auto"/>
          </w:tcPr>
          <w:p w:rsidR="00861795" w:rsidRPr="00613143" w:rsidRDefault="00861795" w:rsidP="00D565B9">
            <w:pPr>
              <w:jc w:val="center"/>
            </w:pPr>
            <w:r w:rsidRPr="00613143">
              <w:t>2 x rok</w:t>
            </w:r>
          </w:p>
        </w:tc>
      </w:tr>
      <w:tr w:rsidR="00861795" w:rsidRPr="00613143" w:rsidTr="00D565B9">
        <w:tc>
          <w:tcPr>
            <w:tcW w:w="4536" w:type="dxa"/>
            <w:shd w:val="clear" w:color="auto" w:fill="auto"/>
          </w:tcPr>
          <w:p w:rsidR="00861795" w:rsidRPr="00613143" w:rsidRDefault="00861795" w:rsidP="00D565B9">
            <w:pPr>
              <w:jc w:val="center"/>
            </w:pPr>
            <w:r w:rsidRPr="00613143">
              <w:t>4 – 5</w:t>
            </w:r>
          </w:p>
        </w:tc>
        <w:tc>
          <w:tcPr>
            <w:tcW w:w="4536" w:type="dxa"/>
            <w:shd w:val="clear" w:color="auto" w:fill="auto"/>
          </w:tcPr>
          <w:p w:rsidR="00861795" w:rsidRPr="00613143" w:rsidRDefault="00861795" w:rsidP="00D565B9">
            <w:pPr>
              <w:jc w:val="center"/>
            </w:pPr>
            <w:r w:rsidRPr="00613143">
              <w:t>1 x rok</w:t>
            </w:r>
          </w:p>
        </w:tc>
      </w:tr>
      <w:tr w:rsidR="00861795" w:rsidRPr="00613143" w:rsidTr="00D565B9">
        <w:tc>
          <w:tcPr>
            <w:tcW w:w="4536" w:type="dxa"/>
            <w:shd w:val="clear" w:color="auto" w:fill="auto"/>
          </w:tcPr>
          <w:p w:rsidR="00861795" w:rsidRPr="00613143" w:rsidRDefault="00861795" w:rsidP="00D565B9">
            <w:pPr>
              <w:jc w:val="center"/>
            </w:pPr>
            <w:r w:rsidRPr="00613143">
              <w:t>6 – 30</w:t>
            </w:r>
          </w:p>
        </w:tc>
        <w:tc>
          <w:tcPr>
            <w:tcW w:w="4536" w:type="dxa"/>
            <w:shd w:val="clear" w:color="auto" w:fill="auto"/>
          </w:tcPr>
          <w:p w:rsidR="00861795" w:rsidRPr="00613143" w:rsidRDefault="00861795" w:rsidP="00D565B9">
            <w:pPr>
              <w:jc w:val="center"/>
            </w:pPr>
            <w:r w:rsidRPr="00613143">
              <w:t>1 x 5 rokov</w:t>
            </w:r>
          </w:p>
        </w:tc>
      </w:tr>
    </w:tbl>
    <w:p w:rsidR="00861795" w:rsidRPr="00613143" w:rsidRDefault="00861795" w:rsidP="00861795">
      <w:pPr>
        <w:spacing w:line="276" w:lineRule="auto"/>
        <w:jc w:val="both"/>
      </w:pPr>
      <w:r w:rsidRPr="00613143">
        <w:t>Meranie a vyhodnocovanie monitoringu je zabezpečené externou spoločnosťou. Výsledky spracované vo forme správy sú zasielané príslušným orgánom.</w:t>
      </w:r>
    </w:p>
    <w:p w:rsidR="002B5454" w:rsidRPr="00613143" w:rsidRDefault="002B5454" w:rsidP="00D34EEA">
      <w:pPr>
        <w:spacing w:line="276" w:lineRule="auto"/>
        <w:jc w:val="both"/>
        <w:rPr>
          <w:highlight w:val="yellow"/>
        </w:rPr>
      </w:pPr>
    </w:p>
    <w:p w:rsidR="008D1D6C" w:rsidRPr="00613143" w:rsidRDefault="00B20547" w:rsidP="00D34EEA">
      <w:pPr>
        <w:spacing w:line="276" w:lineRule="auto"/>
        <w:ind w:firstLine="426"/>
        <w:jc w:val="both"/>
        <w:rPr>
          <w:b/>
        </w:rPr>
      </w:pPr>
      <w:r w:rsidRPr="00613143">
        <w:rPr>
          <w:b/>
        </w:rPr>
        <w:t>Ostatné podmienky právoplatného integrovaného povolenia</w:t>
      </w:r>
      <w:r w:rsidR="008D1D6C" w:rsidRPr="00613143">
        <w:rPr>
          <w:b/>
        </w:rPr>
        <w:t xml:space="preserve"> č. </w:t>
      </w:r>
      <w:r w:rsidR="002B5454" w:rsidRPr="00613143">
        <w:rPr>
          <w:b/>
        </w:rPr>
        <w:t xml:space="preserve">6060/OIPK-1375/05Ve/370250104 </w:t>
      </w:r>
      <w:r w:rsidR="00FE7ED8" w:rsidRPr="00613143">
        <w:rPr>
          <w:b/>
        </w:rPr>
        <w:t xml:space="preserve"> zo dňa </w:t>
      </w:r>
      <w:r w:rsidR="002B5454" w:rsidRPr="00613143">
        <w:rPr>
          <w:b/>
        </w:rPr>
        <w:t>18.11.2005</w:t>
      </w:r>
      <w:r w:rsidR="00FE7ED8" w:rsidRPr="00613143">
        <w:rPr>
          <w:b/>
        </w:rPr>
        <w:t xml:space="preserve">, ktoré nadobudlo právoplatnosť dňa </w:t>
      </w:r>
      <w:r w:rsidR="002B5454" w:rsidRPr="00613143">
        <w:rPr>
          <w:b/>
        </w:rPr>
        <w:t>23</w:t>
      </w:r>
      <w:r w:rsidR="00FE7ED8" w:rsidRPr="00613143">
        <w:rPr>
          <w:b/>
        </w:rPr>
        <w:t>.</w:t>
      </w:r>
      <w:r w:rsidR="002B5454" w:rsidRPr="00613143">
        <w:rPr>
          <w:b/>
        </w:rPr>
        <w:t>12</w:t>
      </w:r>
      <w:r w:rsidR="00FE7ED8" w:rsidRPr="00613143">
        <w:rPr>
          <w:b/>
        </w:rPr>
        <w:t>.200</w:t>
      </w:r>
      <w:r w:rsidR="002B5454" w:rsidRPr="00613143">
        <w:rPr>
          <w:b/>
        </w:rPr>
        <w:t>5</w:t>
      </w:r>
      <w:r w:rsidR="00FE7ED8" w:rsidRPr="00613143">
        <w:rPr>
          <w:b/>
        </w:rPr>
        <w:t xml:space="preserve"> </w:t>
      </w:r>
      <w:r w:rsidR="008D1D6C" w:rsidRPr="00613143">
        <w:rPr>
          <w:b/>
        </w:rPr>
        <w:t>v znení zmien a doplnkov, ktorým bola povolená činnosť v prevádzke zos</w:t>
      </w:r>
      <w:r w:rsidRPr="00613143">
        <w:rPr>
          <w:b/>
        </w:rPr>
        <w:t>távajú nezmenené.</w:t>
      </w:r>
    </w:p>
    <w:p w:rsidR="00B20547" w:rsidRPr="00613143" w:rsidRDefault="00B20547" w:rsidP="00D34EEA">
      <w:pPr>
        <w:spacing w:line="276" w:lineRule="auto"/>
        <w:ind w:firstLine="426"/>
        <w:jc w:val="both"/>
        <w:rPr>
          <w:b/>
        </w:rPr>
      </w:pPr>
      <w:r w:rsidRPr="00613143">
        <w:rPr>
          <w:b/>
        </w:rPr>
        <w:t>Toto rozhodnutie tvorí neoddeliteľnú súčasť integrovaného</w:t>
      </w:r>
      <w:r w:rsidR="00B44AC8" w:rsidRPr="00613143">
        <w:rPr>
          <w:b/>
        </w:rPr>
        <w:t xml:space="preserve"> povolenia </w:t>
      </w:r>
      <w:r w:rsidRPr="00613143">
        <w:rPr>
          <w:b/>
        </w:rPr>
        <w:t xml:space="preserve">č. </w:t>
      </w:r>
      <w:r w:rsidR="002B5454" w:rsidRPr="00613143">
        <w:rPr>
          <w:b/>
        </w:rPr>
        <w:t xml:space="preserve">6060/OIPK-1375/05Ve/370250104 </w:t>
      </w:r>
      <w:r w:rsidR="00FE7ED8" w:rsidRPr="00613143">
        <w:rPr>
          <w:b/>
        </w:rPr>
        <w:t xml:space="preserve"> zo dňa </w:t>
      </w:r>
      <w:r w:rsidR="002B5454" w:rsidRPr="00613143">
        <w:rPr>
          <w:b/>
        </w:rPr>
        <w:t xml:space="preserve">18.11.2005 </w:t>
      </w:r>
      <w:r w:rsidR="00E55ECF" w:rsidRPr="00613143">
        <w:rPr>
          <w:b/>
        </w:rPr>
        <w:t xml:space="preserve">právoplatného dňom </w:t>
      </w:r>
      <w:r w:rsidR="002B5454" w:rsidRPr="00613143">
        <w:rPr>
          <w:b/>
        </w:rPr>
        <w:t>23</w:t>
      </w:r>
      <w:r w:rsidR="00E55ECF" w:rsidRPr="00613143">
        <w:rPr>
          <w:b/>
        </w:rPr>
        <w:t>.</w:t>
      </w:r>
      <w:r w:rsidR="002B5454" w:rsidRPr="00613143">
        <w:rPr>
          <w:b/>
        </w:rPr>
        <w:t>12</w:t>
      </w:r>
      <w:r w:rsidR="00E55ECF" w:rsidRPr="00613143">
        <w:rPr>
          <w:b/>
        </w:rPr>
        <w:t>.200</w:t>
      </w:r>
      <w:r w:rsidR="002B5454" w:rsidRPr="00613143">
        <w:rPr>
          <w:b/>
        </w:rPr>
        <w:t>5</w:t>
      </w:r>
      <w:r w:rsidR="00E55ECF" w:rsidRPr="00613143">
        <w:rPr>
          <w:b/>
        </w:rPr>
        <w:t xml:space="preserve"> </w:t>
      </w:r>
      <w:r w:rsidRPr="00613143">
        <w:rPr>
          <w:b/>
        </w:rPr>
        <w:t>v znení neskorších zmien.</w:t>
      </w:r>
    </w:p>
    <w:p w:rsidR="00487211" w:rsidRPr="00613143" w:rsidRDefault="00487211" w:rsidP="00D34EEA">
      <w:pPr>
        <w:spacing w:line="276" w:lineRule="auto"/>
        <w:rPr>
          <w:b/>
          <w:color w:val="000000"/>
          <w:spacing w:val="30"/>
          <w:sz w:val="28"/>
          <w:highlight w:val="yellow"/>
        </w:rPr>
      </w:pPr>
    </w:p>
    <w:p w:rsidR="00B20547" w:rsidRPr="00613143" w:rsidRDefault="00B20547" w:rsidP="00D34EEA">
      <w:pPr>
        <w:spacing w:line="276" w:lineRule="auto"/>
        <w:jc w:val="center"/>
        <w:rPr>
          <w:b/>
          <w:sz w:val="32"/>
        </w:rPr>
      </w:pPr>
      <w:r w:rsidRPr="00613143">
        <w:rPr>
          <w:b/>
          <w:color w:val="000000"/>
          <w:spacing w:val="30"/>
          <w:sz w:val="32"/>
        </w:rPr>
        <w:t xml:space="preserve"> Odôvodnenie</w:t>
      </w:r>
    </w:p>
    <w:p w:rsidR="00AB7043" w:rsidRPr="00613143" w:rsidRDefault="00AB7043" w:rsidP="00D34EEA">
      <w:pPr>
        <w:spacing w:line="276" w:lineRule="auto"/>
        <w:ind w:firstLine="425"/>
        <w:jc w:val="both"/>
      </w:pPr>
      <w:r w:rsidRPr="00613143">
        <w:t>I</w:t>
      </w:r>
      <w:r w:rsidRPr="00613143">
        <w:rPr>
          <w:iCs/>
        </w:rPr>
        <w:t xml:space="preserve">nšpekcia, ako príslušný orgán štátnej správy podľa § 9 a § 10 zákona č. 525/2003 Z. z. o štátnej správe starostlivosti o životné prostredie a o zmene a doplnení niektorých zákonov v znení neskorších predpisov a podľa § 32 ods. (1) písm. a) zákona o IPKZ, na základe konania vykonaného podľa </w:t>
      </w:r>
      <w:r w:rsidRPr="00613143">
        <w:t xml:space="preserve">§ 3 ods. 2, </w:t>
      </w:r>
      <w:r w:rsidR="0027679A" w:rsidRPr="00613143">
        <w:t xml:space="preserve">§ 3 ods. 3 písm. b) bod </w:t>
      </w:r>
      <w:r w:rsidR="002B5454" w:rsidRPr="00613143">
        <w:t>1.</w:t>
      </w:r>
      <w:r w:rsidR="0027679A" w:rsidRPr="00613143">
        <w:t>3, § 3 ods</w:t>
      </w:r>
      <w:r w:rsidR="002B5454" w:rsidRPr="00613143">
        <w:t>.</w:t>
      </w:r>
      <w:r w:rsidR="0027679A" w:rsidRPr="00613143">
        <w:t xml:space="preserve"> 3 písm. c) bod </w:t>
      </w:r>
      <w:r w:rsidR="002B5454" w:rsidRPr="00613143">
        <w:t>4</w:t>
      </w:r>
      <w:r w:rsidR="0027679A" w:rsidRPr="00613143">
        <w:t>, §</w:t>
      </w:r>
      <w:r w:rsidR="002B5454" w:rsidRPr="00613143">
        <w:t xml:space="preserve"> 3 ods. 4</w:t>
      </w:r>
      <w:r w:rsidR="00FE3FBA" w:rsidRPr="00613143">
        <w:t xml:space="preserve"> a</w:t>
      </w:r>
      <w:r w:rsidR="002B5454" w:rsidRPr="00613143">
        <w:t xml:space="preserve"> </w:t>
      </w:r>
      <w:r w:rsidRPr="00613143">
        <w:t>§ 19 ods. 1 zákona o</w:t>
      </w:r>
      <w:r w:rsidR="000521CE" w:rsidRPr="00613143">
        <w:t> </w:t>
      </w:r>
      <w:r w:rsidRPr="00613143">
        <w:t>IPKZ</w:t>
      </w:r>
      <w:r w:rsidR="000521CE" w:rsidRPr="00613143">
        <w:t>, v súlade s § 66 stavebného zákona</w:t>
      </w:r>
      <w:r w:rsidRPr="00613143">
        <w:t xml:space="preserve"> a </w:t>
      </w:r>
      <w:r w:rsidRPr="00613143">
        <w:rPr>
          <w:iCs/>
        </w:rPr>
        <w:t>zákona č. 71/1967 Zb. o správnom konaní v znení neskorších predpisov vydáva</w:t>
      </w:r>
      <w:r w:rsidR="00CC42B7" w:rsidRPr="00613143">
        <w:rPr>
          <w:iCs/>
        </w:rPr>
        <w:t xml:space="preserve"> </w:t>
      </w:r>
      <w:r w:rsidRPr="00613143">
        <w:rPr>
          <w:bCs/>
          <w:iCs/>
        </w:rPr>
        <w:t>zmenu</w:t>
      </w:r>
      <w:r w:rsidR="00DC1B11" w:rsidRPr="00613143">
        <w:rPr>
          <w:bCs/>
          <w:iCs/>
        </w:rPr>
        <w:t xml:space="preserve"> č. </w:t>
      </w:r>
      <w:r w:rsidR="002B5454" w:rsidRPr="00613143">
        <w:rPr>
          <w:bCs/>
          <w:iCs/>
        </w:rPr>
        <w:t>11</w:t>
      </w:r>
      <w:r w:rsidR="0027679A" w:rsidRPr="00613143">
        <w:rPr>
          <w:bCs/>
          <w:iCs/>
        </w:rPr>
        <w:t xml:space="preserve"> </w:t>
      </w:r>
      <w:r w:rsidRPr="00613143">
        <w:rPr>
          <w:bCs/>
          <w:iCs/>
        </w:rPr>
        <w:t>integrovaného</w:t>
      </w:r>
      <w:r w:rsidRPr="00613143">
        <w:rPr>
          <w:iCs/>
        </w:rPr>
        <w:t xml:space="preserve"> povolenia na základe žiadosti prevádzkovateľa</w:t>
      </w:r>
      <w:r w:rsidR="002B5454" w:rsidRPr="00613143">
        <w:rPr>
          <w:iCs/>
        </w:rPr>
        <w:t xml:space="preserve"> </w:t>
      </w:r>
      <w:r w:rsidRPr="00613143">
        <w:t xml:space="preserve">doručenej na inšpekciu dňa </w:t>
      </w:r>
      <w:r w:rsidR="002B5454" w:rsidRPr="00613143">
        <w:t>06</w:t>
      </w:r>
      <w:r w:rsidRPr="00613143">
        <w:t>.0</w:t>
      </w:r>
      <w:r w:rsidR="002B5454" w:rsidRPr="00613143">
        <w:t>3</w:t>
      </w:r>
      <w:r w:rsidRPr="00613143">
        <w:t>.20</w:t>
      </w:r>
      <w:r w:rsidR="002B5454" w:rsidRPr="00613143">
        <w:t>20</w:t>
      </w:r>
      <w:r w:rsidRPr="00613143">
        <w:t>, mení a dopĺňa integrované povolenie pre prevádzku „</w:t>
      </w:r>
      <w:r w:rsidR="002B5454" w:rsidRPr="00613143">
        <w:rPr>
          <w:b/>
        </w:rPr>
        <w:t>Skládka odpadov Budmerice</w:t>
      </w:r>
      <w:r w:rsidRPr="00613143">
        <w:t>“.</w:t>
      </w:r>
    </w:p>
    <w:p w:rsidR="00DC1B11" w:rsidRPr="00613143" w:rsidRDefault="00DC1B11" w:rsidP="00D34EEA">
      <w:pPr>
        <w:spacing w:line="276" w:lineRule="auto"/>
        <w:jc w:val="both"/>
      </w:pPr>
    </w:p>
    <w:p w:rsidR="0043324B" w:rsidRPr="00613143" w:rsidRDefault="0043324B" w:rsidP="0043324B">
      <w:pPr>
        <w:spacing w:line="276" w:lineRule="auto"/>
        <w:ind w:firstLine="426"/>
        <w:jc w:val="both"/>
        <w:rPr>
          <w:iCs/>
        </w:rPr>
      </w:pPr>
      <w:r w:rsidRPr="00613143">
        <w:t>Vzhľadom na to, že sa nejedná o podstatnú zmenu v činnosti prevádzky, inšpekcia nevybrala správny poplatok podľa zákona č. 145/1995 Z. z. o správnych poplatkoch v znení neskorších predpisov.</w:t>
      </w:r>
    </w:p>
    <w:p w:rsidR="00DC1B11" w:rsidRPr="00613143" w:rsidRDefault="00DC1B11" w:rsidP="00D34EEA">
      <w:pPr>
        <w:spacing w:line="276" w:lineRule="auto"/>
        <w:jc w:val="both"/>
        <w:rPr>
          <w:highlight w:val="yellow"/>
        </w:rPr>
      </w:pPr>
    </w:p>
    <w:p w:rsidR="0043324B" w:rsidRPr="00613143" w:rsidRDefault="0043324B" w:rsidP="0043324B">
      <w:pPr>
        <w:rPr>
          <w:b/>
        </w:rPr>
      </w:pPr>
      <w:r w:rsidRPr="00613143">
        <w:rPr>
          <w:b/>
        </w:rPr>
        <w:t>Súčasťou konania o zmenu vydaného integrovaného povolenia bolo:</w:t>
      </w:r>
    </w:p>
    <w:p w:rsidR="0043324B" w:rsidRPr="00613143" w:rsidRDefault="0043324B" w:rsidP="0043324B">
      <w:pPr>
        <w:jc w:val="both"/>
        <w:rPr>
          <w:b/>
          <w:u w:val="single"/>
        </w:rPr>
      </w:pPr>
      <w:r w:rsidRPr="00613143">
        <w:rPr>
          <w:b/>
          <w:u w:val="single"/>
        </w:rPr>
        <w:t>v oblasti povrchových vôd a podzemných vôd:</w:t>
      </w:r>
    </w:p>
    <w:p w:rsidR="0043324B" w:rsidRPr="00613143" w:rsidRDefault="0043324B" w:rsidP="0043324B">
      <w:pPr>
        <w:numPr>
          <w:ilvl w:val="0"/>
          <w:numId w:val="33"/>
        </w:numPr>
        <w:jc w:val="both"/>
      </w:pPr>
      <w:r w:rsidRPr="00613143">
        <w:rPr>
          <w:b/>
        </w:rPr>
        <w:t>podľa</w:t>
      </w:r>
      <w:r w:rsidRPr="00613143">
        <w:t xml:space="preserve"> </w:t>
      </w:r>
      <w:r w:rsidRPr="00613143">
        <w:rPr>
          <w:b/>
        </w:rPr>
        <w:t>§ 3 ods. 3, písm. b) bod 1.3 zákona o IPKZ</w:t>
      </w:r>
      <w:r w:rsidRPr="00613143">
        <w:t xml:space="preserve"> – udelenie súhlasu na vypúšťanie vôd z povrchového odtoku do povrchových vôd alebo do podzemných vôd, </w:t>
      </w:r>
    </w:p>
    <w:p w:rsidR="0043324B" w:rsidRDefault="0043324B" w:rsidP="0043324B"/>
    <w:p w:rsidR="004223E0" w:rsidRDefault="004223E0" w:rsidP="0043324B"/>
    <w:p w:rsidR="004223E0" w:rsidRPr="00613143" w:rsidRDefault="004223E0" w:rsidP="0043324B"/>
    <w:p w:rsidR="0043324B" w:rsidRPr="00613143" w:rsidRDefault="0043324B" w:rsidP="0043324B">
      <w:pPr>
        <w:jc w:val="both"/>
        <w:rPr>
          <w:b/>
          <w:u w:val="single"/>
        </w:rPr>
      </w:pPr>
      <w:r w:rsidRPr="00613143">
        <w:rPr>
          <w:b/>
          <w:u w:val="single"/>
        </w:rPr>
        <w:lastRenderedPageBreak/>
        <w:t>v oblasti odpadov:</w:t>
      </w:r>
    </w:p>
    <w:p w:rsidR="0043324B" w:rsidRPr="00613143" w:rsidRDefault="0043324B" w:rsidP="0043324B">
      <w:pPr>
        <w:numPr>
          <w:ilvl w:val="0"/>
          <w:numId w:val="32"/>
        </w:numPr>
        <w:jc w:val="both"/>
      </w:pPr>
      <w:r w:rsidRPr="00613143">
        <w:rPr>
          <w:b/>
        </w:rPr>
        <w:t>podľa</w:t>
      </w:r>
      <w:r w:rsidRPr="00613143">
        <w:t xml:space="preserve"> </w:t>
      </w:r>
      <w:r w:rsidRPr="00613143">
        <w:rPr>
          <w:b/>
        </w:rPr>
        <w:t xml:space="preserve">§ 3 ods. 3, písm. c) bod 4 zákona o IPKZ </w:t>
      </w:r>
      <w:r w:rsidRPr="00613143">
        <w:t xml:space="preserve">– udelenie súhlasu na vydanie prevádzkového poriadku zariadenia na zneškodňovanie odpadov </w:t>
      </w:r>
    </w:p>
    <w:p w:rsidR="0043324B" w:rsidRPr="00613143" w:rsidRDefault="0043324B" w:rsidP="0043324B">
      <w:pPr>
        <w:ind w:left="720"/>
        <w:jc w:val="both"/>
      </w:pPr>
    </w:p>
    <w:p w:rsidR="0043324B" w:rsidRPr="00613143" w:rsidRDefault="0043324B" w:rsidP="0043324B">
      <w:pPr>
        <w:jc w:val="both"/>
        <w:rPr>
          <w:b/>
          <w:u w:val="single"/>
        </w:rPr>
      </w:pPr>
      <w:r w:rsidRPr="00613143">
        <w:rPr>
          <w:b/>
          <w:u w:val="single"/>
        </w:rPr>
        <w:t>v oblasti stavebného konania</w:t>
      </w:r>
    </w:p>
    <w:p w:rsidR="0043324B" w:rsidRPr="00613143" w:rsidRDefault="0043324B" w:rsidP="0043324B">
      <w:pPr>
        <w:pStyle w:val="Zarkazkladnhotextu"/>
        <w:numPr>
          <w:ilvl w:val="0"/>
          <w:numId w:val="32"/>
        </w:numPr>
        <w:spacing w:line="276" w:lineRule="auto"/>
      </w:pPr>
      <w:r w:rsidRPr="00613143">
        <w:t>podľa § 3 ods. 4 zákona o IPKZ, ak ide o integrované povolenie  prevádzky, ktoré vyžaduje konanie podľa § 60 až 74 a § 86 až 88 stavebného zákona, SIŽP má v integrovanom povoľovaní pôsobnosť špeciálneho stavebného úradu podľa § 120 stavebného zákona okrem pôsobnosti vo veciach územného rozhodovania a vyvlastnenia – vydanie stavebného povolenia na stavbu:</w:t>
      </w:r>
    </w:p>
    <w:p w:rsidR="0043324B" w:rsidRPr="00613143" w:rsidRDefault="0043324B" w:rsidP="0043324B">
      <w:pPr>
        <w:ind w:left="2127" w:hanging="2127"/>
        <w:jc w:val="center"/>
        <w:rPr>
          <w:b/>
          <w:sz w:val="28"/>
        </w:rPr>
      </w:pPr>
      <w:r w:rsidRPr="00613143">
        <w:rPr>
          <w:b/>
          <w:sz w:val="28"/>
        </w:rPr>
        <w:t>,,Budmerice – skládka odpadov - úprava vyústenie odvodňovacieho rigola“</w:t>
      </w:r>
    </w:p>
    <w:p w:rsidR="000A3F27" w:rsidRPr="00613143" w:rsidRDefault="000A3F27" w:rsidP="00D34EEA">
      <w:pPr>
        <w:pStyle w:val="Zarkazkladnhotextu"/>
        <w:spacing w:line="276" w:lineRule="auto"/>
        <w:ind w:left="720" w:firstLine="0"/>
      </w:pPr>
    </w:p>
    <w:p w:rsidR="00C260D1" w:rsidRPr="00613143" w:rsidRDefault="00C260D1" w:rsidP="00D34EEA">
      <w:pPr>
        <w:spacing w:line="276" w:lineRule="auto"/>
        <w:ind w:firstLine="425"/>
        <w:jc w:val="both"/>
        <w:rPr>
          <w:iCs/>
        </w:rPr>
      </w:pPr>
      <w:r w:rsidRPr="00613143">
        <w:rPr>
          <w:iCs/>
        </w:rPr>
        <w:t xml:space="preserve">Správne konanie sa začalo v súlade s § 11 ods. 1 zákona o IPKZ dňom doručenia písomného vyhotovenia žiadosti inšpekcii. Inšpekcia v súlade s § 11 ods. </w:t>
      </w:r>
      <w:r w:rsidR="005B3ED8" w:rsidRPr="00613143">
        <w:rPr>
          <w:iCs/>
        </w:rPr>
        <w:t>5</w:t>
      </w:r>
      <w:r w:rsidRPr="00613143">
        <w:rPr>
          <w:iCs/>
        </w:rPr>
        <w:t xml:space="preserve"> zákona o IPKZ upovedomila listom č. </w:t>
      </w:r>
      <w:r w:rsidR="007830CB" w:rsidRPr="00613143">
        <w:t xml:space="preserve">4852/37/2020-12909/2020/Sob/Z11-SP </w:t>
      </w:r>
      <w:r w:rsidRPr="00613143">
        <w:t xml:space="preserve">zo dňa </w:t>
      </w:r>
      <w:r w:rsidR="002D2A8E" w:rsidRPr="00613143">
        <w:t>29</w:t>
      </w:r>
      <w:r w:rsidRPr="00613143">
        <w:t>.0</w:t>
      </w:r>
      <w:r w:rsidR="002D2A8E" w:rsidRPr="00613143">
        <w:t>4</w:t>
      </w:r>
      <w:r w:rsidRPr="00613143">
        <w:t>.20</w:t>
      </w:r>
      <w:r w:rsidR="002D2A8E" w:rsidRPr="00613143">
        <w:t>20</w:t>
      </w:r>
      <w:r w:rsidR="0043324B" w:rsidRPr="00613143">
        <w:t xml:space="preserve"> </w:t>
      </w:r>
      <w:r w:rsidRPr="00613143">
        <w:rPr>
          <w:iCs/>
        </w:rPr>
        <w:t>účastníkov konania a dotknut</w:t>
      </w:r>
      <w:r w:rsidR="0043324B" w:rsidRPr="00613143">
        <w:rPr>
          <w:iCs/>
        </w:rPr>
        <w:t>é</w:t>
      </w:r>
      <w:r w:rsidRPr="00613143">
        <w:rPr>
          <w:iCs/>
        </w:rPr>
        <w:t xml:space="preserve"> orgán</w:t>
      </w:r>
      <w:r w:rsidR="0043324B" w:rsidRPr="00613143">
        <w:rPr>
          <w:iCs/>
        </w:rPr>
        <w:t>y</w:t>
      </w:r>
      <w:r w:rsidRPr="00613143">
        <w:rPr>
          <w:iCs/>
        </w:rPr>
        <w:t xml:space="preserve"> štátnej správy, o začatí správneho konania vo veci vydania zmeny č. </w:t>
      </w:r>
      <w:r w:rsidR="0043324B" w:rsidRPr="00613143">
        <w:rPr>
          <w:iCs/>
        </w:rPr>
        <w:t>11</w:t>
      </w:r>
      <w:r w:rsidRPr="00613143">
        <w:rPr>
          <w:iCs/>
        </w:rPr>
        <w:t xml:space="preserve"> integrovaného povolenia pre prevádzku „</w:t>
      </w:r>
      <w:r w:rsidR="0043324B" w:rsidRPr="00613143">
        <w:rPr>
          <w:b/>
          <w:iCs/>
        </w:rPr>
        <w:t>Skládka odpadov Budmerice</w:t>
      </w:r>
      <w:r w:rsidRPr="00613143">
        <w:rPr>
          <w:iCs/>
        </w:rPr>
        <w:t xml:space="preserve">“ a stanovila 30 dňovú lehotu na vyjadrenie. </w:t>
      </w:r>
    </w:p>
    <w:p w:rsidR="00C260D1" w:rsidRPr="00613143" w:rsidRDefault="00C260D1" w:rsidP="00D34EEA">
      <w:pPr>
        <w:spacing w:line="276" w:lineRule="auto"/>
        <w:ind w:firstLine="426"/>
        <w:jc w:val="both"/>
        <w:rPr>
          <w:iCs/>
          <w:highlight w:val="yellow"/>
        </w:rPr>
      </w:pPr>
    </w:p>
    <w:p w:rsidR="00DF1B33" w:rsidRPr="00613143" w:rsidRDefault="00DF1B33" w:rsidP="00D34EEA">
      <w:pPr>
        <w:spacing w:line="276" w:lineRule="auto"/>
        <w:ind w:firstLine="426"/>
        <w:jc w:val="both"/>
      </w:pPr>
      <w:r w:rsidRPr="00613143">
        <w:rPr>
          <w:iCs/>
        </w:rPr>
        <w:t>Vzhľadom k tomu, že činnosť v prevádzke „</w:t>
      </w:r>
      <w:r w:rsidR="0043324B" w:rsidRPr="00613143">
        <w:rPr>
          <w:b/>
        </w:rPr>
        <w:t>Skládka odpadov Budmerice</w:t>
      </w:r>
      <w:r w:rsidRPr="00613143">
        <w:rPr>
          <w:iCs/>
        </w:rPr>
        <w:t xml:space="preserve">“ prevádzkovateľa </w:t>
      </w:r>
      <w:r w:rsidR="0043324B" w:rsidRPr="00613143">
        <w:rPr>
          <w:iCs/>
        </w:rPr>
        <w:t>I</w:t>
      </w:r>
      <w:r w:rsidR="0043324B" w:rsidRPr="00613143">
        <w:t>strochem Reality, a.s., Nobelova 34, 836 05 Bratislava</w:t>
      </w:r>
      <w:r w:rsidR="000A3F27" w:rsidRPr="00613143">
        <w:rPr>
          <w:b/>
        </w:rPr>
        <w:t>,</w:t>
      </w:r>
      <w:r w:rsidR="0043324B" w:rsidRPr="00613143">
        <w:rPr>
          <w:b/>
        </w:rPr>
        <w:t xml:space="preserve"> </w:t>
      </w:r>
      <w:r w:rsidRPr="00613143">
        <w:t xml:space="preserve">bola inšpekciou povolená rozhodnutím č. </w:t>
      </w:r>
      <w:r w:rsidR="0043324B" w:rsidRPr="00613143">
        <w:t>6060/OIPK-1375/05-Ve/370250104 zo dňa 18.11.2005</w:t>
      </w:r>
      <w:r w:rsidR="00723B98" w:rsidRPr="00613143">
        <w:t xml:space="preserve">, ktoré nadobudlo právoplatnosť dňa </w:t>
      </w:r>
      <w:r w:rsidR="0043324B" w:rsidRPr="00613143">
        <w:t>23</w:t>
      </w:r>
      <w:r w:rsidR="00723B98" w:rsidRPr="00613143">
        <w:t>.</w:t>
      </w:r>
      <w:r w:rsidR="0043324B" w:rsidRPr="00613143">
        <w:t>12</w:t>
      </w:r>
      <w:r w:rsidR="00723B98" w:rsidRPr="00613143">
        <w:t>.200</w:t>
      </w:r>
      <w:r w:rsidR="0043324B" w:rsidRPr="00613143">
        <w:t xml:space="preserve">5 </w:t>
      </w:r>
      <w:r w:rsidRPr="00613143">
        <w:t xml:space="preserve">v platnom znení a nejedná sa o zmenu v činnosti prevádzky podľa § 2 písm. j) zákon o IPKZ, inšpekcia podľa § 11 ods. </w:t>
      </w:r>
      <w:r w:rsidR="0043324B" w:rsidRPr="00613143">
        <w:t>10</w:t>
      </w:r>
      <w:r w:rsidRPr="00613143">
        <w:t xml:space="preserve"> písm</w:t>
      </w:r>
      <w:r w:rsidR="0043324B" w:rsidRPr="00613143">
        <w:t>.</w:t>
      </w:r>
      <w:r w:rsidRPr="00613143">
        <w:t xml:space="preserve"> e) zákona o IPKZ upustila od ústneho pojednávania.</w:t>
      </w:r>
    </w:p>
    <w:p w:rsidR="00DF1B33" w:rsidRPr="00613143" w:rsidRDefault="00DF1B33" w:rsidP="00D34EEA">
      <w:pPr>
        <w:spacing w:line="276" w:lineRule="auto"/>
        <w:ind w:firstLine="426"/>
        <w:jc w:val="both"/>
        <w:rPr>
          <w:color w:val="FF0000"/>
        </w:rPr>
      </w:pPr>
    </w:p>
    <w:p w:rsidR="00C260D1" w:rsidRPr="00613143" w:rsidRDefault="00C260D1" w:rsidP="00D34EEA">
      <w:pPr>
        <w:spacing w:line="276" w:lineRule="auto"/>
        <w:ind w:firstLine="426"/>
        <w:jc w:val="both"/>
      </w:pPr>
      <w:r w:rsidRPr="00613143">
        <w:t xml:space="preserve">Inšpekcia upovedomila, že ak niektorý z účastníkov konania alebo dotknutých orgánov potrebuje na vyjadrenie sa dlhší čas, môže inšpekcia podľa § 11 ods. </w:t>
      </w:r>
      <w:r w:rsidR="0043324B" w:rsidRPr="00613143">
        <w:t>6</w:t>
      </w:r>
      <w:r w:rsidRPr="00613143">
        <w:t xml:space="preserve"> zákona o IPKZ určenú lehotu na jeho žiadosť predĺžiť</w:t>
      </w:r>
      <w:r w:rsidR="0043324B" w:rsidRPr="00613143">
        <w:t>.</w:t>
      </w:r>
    </w:p>
    <w:p w:rsidR="00C260D1" w:rsidRPr="00613143" w:rsidRDefault="00C260D1" w:rsidP="00D34EEA">
      <w:pPr>
        <w:spacing w:line="276" w:lineRule="auto"/>
        <w:ind w:firstLine="426"/>
        <w:jc w:val="both"/>
        <w:rPr>
          <w:highlight w:val="yellow"/>
        </w:rPr>
      </w:pPr>
    </w:p>
    <w:p w:rsidR="00C260D1" w:rsidRPr="00613143" w:rsidRDefault="00C260D1" w:rsidP="00D34EEA">
      <w:pPr>
        <w:spacing w:line="276" w:lineRule="auto"/>
        <w:ind w:firstLine="426"/>
        <w:jc w:val="both"/>
      </w:pPr>
      <w:r w:rsidRPr="00613143">
        <w:t>V stanovenej lehote žiadny z účastníkov konania ani z dotknutých orgánov nepožiadal o predĺženie lehoty na vyjadrenie sa k žiadosti.</w:t>
      </w:r>
    </w:p>
    <w:p w:rsidR="00C260D1" w:rsidRPr="00613143" w:rsidRDefault="00C260D1" w:rsidP="00D34EEA">
      <w:pPr>
        <w:spacing w:line="276" w:lineRule="auto"/>
        <w:ind w:firstLine="426"/>
        <w:jc w:val="both"/>
        <w:rPr>
          <w:highlight w:val="yellow"/>
        </w:rPr>
      </w:pPr>
    </w:p>
    <w:p w:rsidR="00C260D1" w:rsidRPr="00613143" w:rsidRDefault="00C260D1" w:rsidP="00D34EEA">
      <w:pPr>
        <w:spacing w:line="276" w:lineRule="auto"/>
        <w:ind w:firstLine="426"/>
        <w:jc w:val="both"/>
        <w:rPr>
          <w:iCs/>
        </w:rPr>
      </w:pPr>
      <w:r w:rsidRPr="00613143">
        <w:rPr>
          <w:iCs/>
        </w:rPr>
        <w:t xml:space="preserve">V stanovenej lehote </w:t>
      </w:r>
      <w:r w:rsidR="00723B98" w:rsidRPr="00613143">
        <w:rPr>
          <w:iCs/>
        </w:rPr>
        <w:t>ne</w:t>
      </w:r>
      <w:r w:rsidR="00FE3FBA" w:rsidRPr="00613143">
        <w:rPr>
          <w:iCs/>
        </w:rPr>
        <w:t>bolo</w:t>
      </w:r>
      <w:r w:rsidRPr="00613143">
        <w:rPr>
          <w:iCs/>
        </w:rPr>
        <w:t xml:space="preserve"> doručené na inšpekciu </w:t>
      </w:r>
      <w:r w:rsidR="00723B98" w:rsidRPr="00613143">
        <w:rPr>
          <w:iCs/>
        </w:rPr>
        <w:t xml:space="preserve">žiadne </w:t>
      </w:r>
      <w:r w:rsidRPr="00613143">
        <w:rPr>
          <w:iCs/>
        </w:rPr>
        <w:t>vyjadreni</w:t>
      </w:r>
      <w:r w:rsidR="00FE3FBA" w:rsidRPr="00613143">
        <w:rPr>
          <w:iCs/>
        </w:rPr>
        <w:t>e</w:t>
      </w:r>
      <w:r w:rsidRPr="00613143">
        <w:rPr>
          <w:iCs/>
        </w:rPr>
        <w:t xml:space="preserve"> k žiadosti o zmenu integrovaného povolenia</w:t>
      </w:r>
      <w:r w:rsidR="00723B98" w:rsidRPr="00613143">
        <w:rPr>
          <w:iCs/>
        </w:rPr>
        <w:t>.</w:t>
      </w:r>
    </w:p>
    <w:p w:rsidR="00C260D1" w:rsidRPr="00613143" w:rsidRDefault="00C260D1" w:rsidP="00D34EEA">
      <w:pPr>
        <w:spacing w:line="276" w:lineRule="auto"/>
        <w:ind w:left="1080"/>
        <w:jc w:val="both"/>
        <w:rPr>
          <w:iCs/>
          <w:highlight w:val="yellow"/>
        </w:rPr>
      </w:pPr>
    </w:p>
    <w:p w:rsidR="00C260D1" w:rsidRPr="00613143" w:rsidRDefault="00C260D1" w:rsidP="00D34EEA">
      <w:pPr>
        <w:tabs>
          <w:tab w:val="left" w:pos="426"/>
        </w:tabs>
        <w:spacing w:line="276" w:lineRule="auto"/>
        <w:jc w:val="both"/>
      </w:pPr>
      <w:r w:rsidRPr="00613143">
        <w:tab/>
        <w:t xml:space="preserve">Iné vyjadrenia a námety k žiadosti v určenej lehote neboli vznesené. Inšpekcia v priebehu konania nezistila dôvody, ktoré by bránili vydaniu zmeny integrovaného povolenia. </w:t>
      </w:r>
    </w:p>
    <w:p w:rsidR="00C260D1" w:rsidRPr="00613143" w:rsidRDefault="00C260D1" w:rsidP="00D34EEA">
      <w:pPr>
        <w:tabs>
          <w:tab w:val="left" w:pos="426"/>
        </w:tabs>
        <w:spacing w:line="276" w:lineRule="auto"/>
        <w:jc w:val="both"/>
        <w:rPr>
          <w:color w:val="FF0000"/>
        </w:rPr>
      </w:pPr>
    </w:p>
    <w:p w:rsidR="00C260D1" w:rsidRPr="00613143" w:rsidRDefault="00C260D1" w:rsidP="00D34EEA">
      <w:pPr>
        <w:tabs>
          <w:tab w:val="left" w:pos="0"/>
        </w:tabs>
        <w:spacing w:line="276" w:lineRule="auto"/>
        <w:ind w:firstLine="426"/>
        <w:jc w:val="both"/>
      </w:pPr>
      <w:r w:rsidRPr="00613143">
        <w:lastRenderedPageBreak/>
        <w:t>Vzhľadom na to, že zmena v činnosti prevádzky nemá významný negatívny vplyv na životné prostredie cudzieho štátu, cudzí dotknutý orgán nebol požiadaný o vyjadrenie.</w:t>
      </w:r>
    </w:p>
    <w:p w:rsidR="00C260D1" w:rsidRPr="00613143" w:rsidRDefault="00C260D1" w:rsidP="00D34EEA">
      <w:pPr>
        <w:tabs>
          <w:tab w:val="left" w:pos="426"/>
        </w:tabs>
        <w:spacing w:line="276" w:lineRule="auto"/>
        <w:jc w:val="both"/>
        <w:rPr>
          <w:color w:val="FF0000"/>
        </w:rPr>
      </w:pPr>
    </w:p>
    <w:p w:rsidR="000D3377" w:rsidRPr="00613143" w:rsidRDefault="000D3377" w:rsidP="00D34EEA">
      <w:pPr>
        <w:spacing w:line="276" w:lineRule="auto"/>
        <w:ind w:firstLine="426"/>
        <w:jc w:val="both"/>
        <w:rPr>
          <w:rFonts w:eastAsia="Calibri"/>
        </w:rPr>
      </w:pPr>
      <w:r w:rsidRPr="00613143">
        <w:rPr>
          <w:rFonts w:eastAsia="Calibri"/>
        </w:rPr>
        <w:t>Inšpekcia na základe preskúmania a zhodnotenia predloženej žiadosti, zistila stav a zabezpečenie prevádzky z hľadiska zhodnotenia celkovej úrovne ochrany životného prostredia podľa zákona o IPKZ a rozhodla tak, ako je uvedené vo výrokovej časti tohto rozhodnutia.</w:t>
      </w:r>
    </w:p>
    <w:p w:rsidR="00B30892" w:rsidRPr="00613143" w:rsidRDefault="00B30892" w:rsidP="00D34EEA">
      <w:pPr>
        <w:spacing w:line="276" w:lineRule="auto"/>
        <w:jc w:val="center"/>
        <w:rPr>
          <w:b/>
          <w:sz w:val="32"/>
        </w:rPr>
      </w:pPr>
    </w:p>
    <w:p w:rsidR="00B20547" w:rsidRPr="00613143" w:rsidRDefault="00B20547" w:rsidP="00D34EEA">
      <w:pPr>
        <w:spacing w:line="276" w:lineRule="auto"/>
        <w:jc w:val="center"/>
        <w:rPr>
          <w:sz w:val="32"/>
        </w:rPr>
      </w:pPr>
      <w:r w:rsidRPr="00613143">
        <w:rPr>
          <w:b/>
          <w:sz w:val="32"/>
        </w:rPr>
        <w:t>P o u č e n i e</w:t>
      </w:r>
      <w:r w:rsidRPr="00613143">
        <w:rPr>
          <w:b/>
          <w:sz w:val="32"/>
        </w:rPr>
        <w:tab/>
      </w:r>
    </w:p>
    <w:p w:rsidR="00B20547" w:rsidRPr="00613143" w:rsidRDefault="00B20547" w:rsidP="00D34EEA">
      <w:pPr>
        <w:spacing w:line="276" w:lineRule="auto"/>
        <w:ind w:firstLine="426"/>
        <w:jc w:val="both"/>
      </w:pPr>
      <w:r w:rsidRPr="00613143">
        <w:t>Proti tomuto rozhodnutiu môžu podľa § 54 ods. 1 a 2 správneho poriadku účastníci konania v lehote do 15 dní odo dňa jeho doručenia podať odvolanie na Slovenskú inšpekciu životného prostredia, Inšpektorát životného prostredia Bratislava, odbor integrovaného povoľovania a kontroly, Jeséniova 17, 831 01 Bratislava.</w:t>
      </w:r>
    </w:p>
    <w:p w:rsidR="00B20547" w:rsidRPr="00613143" w:rsidRDefault="00B20547" w:rsidP="00D34EEA">
      <w:pPr>
        <w:spacing w:line="276" w:lineRule="auto"/>
        <w:ind w:firstLine="426"/>
        <w:jc w:val="both"/>
      </w:pPr>
      <w:r w:rsidRPr="00613143">
        <w:t>Ak toto rozhodnutie po vyčerpaní prípustných riadnych opravných prostriedkov nadobudne právoplatnosť, jeho zákonnosť môže byť preskúmaná súdom.</w:t>
      </w:r>
    </w:p>
    <w:p w:rsidR="00B20547" w:rsidRPr="00613143" w:rsidRDefault="00B20547" w:rsidP="00D34EEA">
      <w:pPr>
        <w:pStyle w:val="Odstavec1"/>
        <w:spacing w:before="0" w:line="276" w:lineRule="auto"/>
        <w:rPr>
          <w:bCs/>
          <w:szCs w:val="24"/>
          <w:highlight w:val="yellow"/>
          <w:lang w:val="sk-SK" w:eastAsia="sk-SK"/>
        </w:rPr>
      </w:pPr>
    </w:p>
    <w:p w:rsidR="0043324B" w:rsidRPr="00613143" w:rsidRDefault="0043324B" w:rsidP="00D34EEA">
      <w:pPr>
        <w:pStyle w:val="Odstavec1"/>
        <w:spacing w:before="0" w:line="276" w:lineRule="auto"/>
        <w:rPr>
          <w:bCs/>
          <w:szCs w:val="24"/>
          <w:highlight w:val="yellow"/>
          <w:lang w:val="sk-SK" w:eastAsia="sk-SK"/>
        </w:rPr>
      </w:pPr>
    </w:p>
    <w:p w:rsidR="0043324B" w:rsidRPr="00613143" w:rsidRDefault="0043324B" w:rsidP="00D34EEA">
      <w:pPr>
        <w:pStyle w:val="Odstavec1"/>
        <w:spacing w:before="0" w:line="276" w:lineRule="auto"/>
        <w:rPr>
          <w:bCs/>
          <w:szCs w:val="24"/>
          <w:highlight w:val="yellow"/>
          <w:lang w:val="sk-SK" w:eastAsia="sk-SK"/>
        </w:rPr>
      </w:pPr>
    </w:p>
    <w:p w:rsidR="009F7302" w:rsidRDefault="009F7302" w:rsidP="009F7302">
      <w:pPr>
        <w:ind w:left="4963"/>
      </w:pPr>
      <w:r>
        <w:t>Mgr. Xenia Kromerová</w:t>
      </w:r>
    </w:p>
    <w:p w:rsidR="009F7302" w:rsidRDefault="009F7302" w:rsidP="009F7302">
      <w:pPr>
        <w:ind w:left="4963" w:firstLine="709"/>
      </w:pPr>
      <w:r>
        <w:t>vedúca odboru</w:t>
      </w:r>
    </w:p>
    <w:p w:rsidR="009F7302" w:rsidRDefault="009F7302" w:rsidP="009F7302">
      <w:pPr>
        <w:ind w:left="2836" w:firstLine="709"/>
      </w:pPr>
      <w:r>
        <w:t>poverená vykonávaním funkcie riaditeľa inšpektorátu</w:t>
      </w:r>
    </w:p>
    <w:p w:rsidR="00F10712" w:rsidRPr="00613143" w:rsidRDefault="00F10712" w:rsidP="00D34EEA">
      <w:pPr>
        <w:pStyle w:val="Zkladntext3"/>
        <w:spacing w:after="0" w:line="276" w:lineRule="auto"/>
        <w:rPr>
          <w:sz w:val="24"/>
          <w:szCs w:val="24"/>
          <w:highlight w:val="yellow"/>
        </w:rPr>
      </w:pPr>
    </w:p>
    <w:p w:rsidR="006272FA" w:rsidRPr="00613143" w:rsidRDefault="006272FA" w:rsidP="00D34EEA">
      <w:pPr>
        <w:tabs>
          <w:tab w:val="left" w:pos="851"/>
        </w:tabs>
        <w:spacing w:line="276" w:lineRule="auto"/>
        <w:ind w:left="851" w:hanging="851"/>
        <w:rPr>
          <w:b/>
        </w:rPr>
      </w:pPr>
      <w:r w:rsidRPr="00613143">
        <w:rPr>
          <w:b/>
        </w:rPr>
        <w:t>Doručí sa účastníkom konania:</w:t>
      </w:r>
    </w:p>
    <w:p w:rsidR="0043324B" w:rsidRPr="00613143" w:rsidRDefault="0043324B" w:rsidP="0043324B">
      <w:pPr>
        <w:numPr>
          <w:ilvl w:val="0"/>
          <w:numId w:val="7"/>
        </w:numPr>
        <w:tabs>
          <w:tab w:val="left" w:pos="426"/>
        </w:tabs>
        <w:jc w:val="both"/>
      </w:pPr>
      <w:r w:rsidRPr="00613143">
        <w:rPr>
          <w:noProof/>
        </w:rPr>
        <w:t>Istrochem Reality, a.s., Nobelova 34, 836 05 Bratislava</w:t>
      </w:r>
      <w:r w:rsidRPr="00613143">
        <w:t xml:space="preserve">  </w:t>
      </w:r>
    </w:p>
    <w:p w:rsidR="0043324B" w:rsidRPr="00613143" w:rsidRDefault="0043324B" w:rsidP="0043324B">
      <w:pPr>
        <w:numPr>
          <w:ilvl w:val="0"/>
          <w:numId w:val="7"/>
        </w:numPr>
        <w:tabs>
          <w:tab w:val="left" w:pos="426"/>
        </w:tabs>
        <w:spacing w:line="300" w:lineRule="exact"/>
        <w:jc w:val="both"/>
      </w:pPr>
      <w:r w:rsidRPr="00613143">
        <w:t>Obec Budmerice, Obecný úrad Budmerice 534, 900 86 Budmerice</w:t>
      </w:r>
    </w:p>
    <w:p w:rsidR="0043324B" w:rsidRPr="00613143" w:rsidRDefault="0043324B" w:rsidP="0043324B">
      <w:pPr>
        <w:numPr>
          <w:ilvl w:val="0"/>
          <w:numId w:val="7"/>
        </w:numPr>
        <w:tabs>
          <w:tab w:val="left" w:pos="426"/>
        </w:tabs>
        <w:spacing w:line="300" w:lineRule="exact"/>
        <w:jc w:val="both"/>
      </w:pPr>
      <w:r w:rsidRPr="00613143">
        <w:t xml:space="preserve">DEPONIA SYSTEM s.r.o., </w:t>
      </w:r>
      <w:r w:rsidR="00FA16BC" w:rsidRPr="00613143">
        <w:t>Holičská</w:t>
      </w:r>
      <w:r w:rsidRPr="00613143">
        <w:t xml:space="preserve"> 13, 851 05 Bratislava</w:t>
      </w:r>
    </w:p>
    <w:p w:rsidR="009A08E4" w:rsidRPr="00613143" w:rsidRDefault="009A08E4" w:rsidP="00D34EEA">
      <w:pPr>
        <w:spacing w:line="276" w:lineRule="auto"/>
      </w:pPr>
    </w:p>
    <w:p w:rsidR="00DF1B33" w:rsidRPr="00613143" w:rsidRDefault="00DF1B33" w:rsidP="00D34EEA">
      <w:pPr>
        <w:spacing w:line="276" w:lineRule="auto"/>
        <w:rPr>
          <w:b/>
        </w:rPr>
      </w:pPr>
      <w:r w:rsidRPr="00613143">
        <w:rPr>
          <w:b/>
        </w:rPr>
        <w:t xml:space="preserve">Dotknutému orgánu: </w:t>
      </w:r>
      <w:r w:rsidRPr="00613143">
        <w:t>(po nadobudnutí právoplatnosti)</w:t>
      </w:r>
    </w:p>
    <w:p w:rsidR="00FA16BC" w:rsidRPr="00613143" w:rsidRDefault="00FA16BC" w:rsidP="00FA16BC">
      <w:pPr>
        <w:pStyle w:val="Odsekzoznamu"/>
        <w:numPr>
          <w:ilvl w:val="0"/>
          <w:numId w:val="7"/>
        </w:numPr>
        <w:tabs>
          <w:tab w:val="left" w:pos="0"/>
        </w:tabs>
        <w:spacing w:line="300" w:lineRule="exact"/>
        <w:jc w:val="both"/>
      </w:pPr>
      <w:r w:rsidRPr="00613143">
        <w:t>Obec Budmerice, stavebný úrad, Budmerice 534, 900 86 Budmerice</w:t>
      </w:r>
    </w:p>
    <w:p w:rsidR="00FA16BC" w:rsidRPr="00613143" w:rsidRDefault="00FA16BC" w:rsidP="00FA16BC">
      <w:pPr>
        <w:numPr>
          <w:ilvl w:val="0"/>
          <w:numId w:val="7"/>
        </w:numPr>
        <w:tabs>
          <w:tab w:val="left" w:pos="0"/>
        </w:tabs>
        <w:spacing w:line="300" w:lineRule="exact"/>
        <w:jc w:val="both"/>
      </w:pPr>
      <w:r w:rsidRPr="00613143">
        <w:t>Obec Budmerice, odbor ochrany ovzdušia, Obecný úrad Budmerice 534, 900 86 Budmerice</w:t>
      </w:r>
    </w:p>
    <w:p w:rsidR="00FA16BC" w:rsidRPr="00613143" w:rsidRDefault="00FA16BC" w:rsidP="00FA16BC">
      <w:pPr>
        <w:numPr>
          <w:ilvl w:val="0"/>
          <w:numId w:val="7"/>
        </w:numPr>
        <w:tabs>
          <w:tab w:val="left" w:pos="0"/>
        </w:tabs>
        <w:spacing w:line="300" w:lineRule="exact"/>
        <w:jc w:val="both"/>
      </w:pPr>
      <w:r w:rsidRPr="00613143">
        <w:t>Okresný úrad Pezinok, Odbor starostlivosti o životné prostredie, úsek odpadového hospodárstva, M.R. Štefánika 10, 902 01 Pezinok</w:t>
      </w:r>
    </w:p>
    <w:p w:rsidR="00FA16BC" w:rsidRPr="00613143" w:rsidRDefault="00FA16BC" w:rsidP="00FA16BC">
      <w:pPr>
        <w:numPr>
          <w:ilvl w:val="0"/>
          <w:numId w:val="7"/>
        </w:numPr>
        <w:tabs>
          <w:tab w:val="left" w:pos="0"/>
        </w:tabs>
        <w:jc w:val="both"/>
      </w:pPr>
      <w:r w:rsidRPr="00613143">
        <w:t>Okresný úrad Pezinok, Odbor starostlivosti o životné prostredie, úsek štátnej vodnej správy, M.R. Štefánika 10, 902 01 Pezinok</w:t>
      </w:r>
    </w:p>
    <w:p w:rsidR="00FA16BC" w:rsidRPr="00613143" w:rsidRDefault="00FA16BC" w:rsidP="00FA16BC">
      <w:pPr>
        <w:numPr>
          <w:ilvl w:val="0"/>
          <w:numId w:val="7"/>
        </w:numPr>
        <w:tabs>
          <w:tab w:val="left" w:pos="0"/>
        </w:tabs>
        <w:jc w:val="both"/>
      </w:pPr>
      <w:r w:rsidRPr="00613143">
        <w:t>Okresný úrad Pezinok, Odbor starostlivosti o životné prostredie, úsek ochrany prírody a krajiny, M.R. Štefánika 10, 902 01 Pezinok</w:t>
      </w:r>
    </w:p>
    <w:p w:rsidR="00FA16BC" w:rsidRPr="00613143" w:rsidRDefault="00FA16BC" w:rsidP="00FA16BC">
      <w:pPr>
        <w:numPr>
          <w:ilvl w:val="0"/>
          <w:numId w:val="7"/>
        </w:numPr>
        <w:tabs>
          <w:tab w:val="left" w:pos="0"/>
        </w:tabs>
        <w:jc w:val="both"/>
      </w:pPr>
      <w:r w:rsidRPr="00613143">
        <w:t>Regionálny úrad verejného zdravotníctva Bratislava, hl. mesto SR, so sídlom v Bratislave, Ružinovská 8, 820 09 Bratislava 42</w:t>
      </w:r>
    </w:p>
    <w:p w:rsidR="00FA16BC" w:rsidRPr="00613143" w:rsidRDefault="00FA16BC" w:rsidP="00FA16BC">
      <w:pPr>
        <w:numPr>
          <w:ilvl w:val="0"/>
          <w:numId w:val="7"/>
        </w:numPr>
        <w:tabs>
          <w:tab w:val="left" w:pos="0"/>
        </w:tabs>
        <w:jc w:val="both"/>
      </w:pPr>
      <w:r w:rsidRPr="00613143">
        <w:t>Okresné riaditeľstvo HaZZ v Pezinku, Suvorovova 1, 902 01 Pezinok</w:t>
      </w:r>
    </w:p>
    <w:p w:rsidR="00FA16BC" w:rsidRPr="00613143" w:rsidRDefault="00FA16BC" w:rsidP="00FA16BC">
      <w:pPr>
        <w:numPr>
          <w:ilvl w:val="0"/>
          <w:numId w:val="7"/>
        </w:numPr>
        <w:tabs>
          <w:tab w:val="left" w:pos="0"/>
        </w:tabs>
        <w:jc w:val="both"/>
      </w:pPr>
      <w:r w:rsidRPr="00613143">
        <w:t>Okresný úrad Pezinok, Odbor CO a krízového riadenia, M.R. Štefánika 10, 902 01 Pezinok</w:t>
      </w:r>
    </w:p>
    <w:p w:rsidR="00221059" w:rsidRPr="00613143" w:rsidRDefault="00FA16BC" w:rsidP="00A20A9A">
      <w:pPr>
        <w:numPr>
          <w:ilvl w:val="0"/>
          <w:numId w:val="7"/>
        </w:numPr>
        <w:tabs>
          <w:tab w:val="left" w:pos="0"/>
        </w:tabs>
        <w:spacing w:line="276" w:lineRule="auto"/>
        <w:jc w:val="both"/>
      </w:pPr>
      <w:r w:rsidRPr="00613143">
        <w:t>SVP, š.p., Karloveská 2, 842 17 Bratislava</w:t>
      </w:r>
    </w:p>
    <w:sectPr w:rsidR="00221059" w:rsidRPr="00613143" w:rsidSect="00857554">
      <w:headerReference w:type="default" r:id="rId9"/>
      <w:footerReference w:type="even" r:id="rId10"/>
      <w:pgSz w:w="12240" w:h="15840"/>
      <w:pgMar w:top="1235"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EC8" w:rsidRDefault="00764EC8">
      <w:r>
        <w:separator/>
      </w:r>
    </w:p>
  </w:endnote>
  <w:endnote w:type="continuationSeparator" w:id="0">
    <w:p w:rsidR="00764EC8" w:rsidRDefault="00764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vinion">
    <w:panose1 w:val="00000000000000000000"/>
    <w:charset w:val="02"/>
    <w:family w:val="swiss"/>
    <w:notTrueType/>
    <w:pitch w:val="variable"/>
  </w:font>
  <w:font w:name="Calibri">
    <w:panose1 w:val="020F0502020204030204"/>
    <w:charset w:val="EE"/>
    <w:family w:val="swiss"/>
    <w:pitch w:val="variable"/>
    <w:sig w:usb0="E00002FF" w:usb1="4000ACFF" w:usb2="00000001" w:usb3="00000000" w:csb0="0000019F" w:csb1="00000000"/>
  </w:font>
  <w:font w:name="Nyala">
    <w:panose1 w:val="02000504070300020003"/>
    <w:charset w:val="EE"/>
    <w:family w:val="auto"/>
    <w:pitch w:val="variable"/>
    <w:sig w:usb0="A000006F" w:usb1="00000000" w:usb2="00000800" w:usb3="00000000" w:csb0="00000093" w:csb1="00000000"/>
  </w:font>
  <w:font w:name="Verdana">
    <w:panose1 w:val="020B0604030504040204"/>
    <w:charset w:val="EE"/>
    <w:family w:val="swiss"/>
    <w:pitch w:val="variable"/>
    <w:sig w:usb0="A10006FF" w:usb1="4000205B" w:usb2="00000010" w:usb3="00000000" w:csb0="0000019F" w:csb1="00000000"/>
  </w:font>
  <w:font w:name="Microsoft Sans Serif">
    <w:panose1 w:val="020B060402020202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B02" w:rsidRDefault="001D0C92">
    <w:pPr>
      <w:pStyle w:val="Pta"/>
      <w:framePr w:wrap="around" w:vAnchor="text" w:hAnchor="margin" w:xAlign="center" w:y="1"/>
      <w:rPr>
        <w:rStyle w:val="slostrany"/>
      </w:rPr>
    </w:pPr>
    <w:r>
      <w:rPr>
        <w:rStyle w:val="slostrany"/>
      </w:rPr>
      <w:fldChar w:fldCharType="begin"/>
    </w:r>
    <w:r w:rsidR="00DF2B02">
      <w:rPr>
        <w:rStyle w:val="slostrany"/>
      </w:rPr>
      <w:instrText xml:space="preserve">PAGE  </w:instrText>
    </w:r>
    <w:r>
      <w:rPr>
        <w:rStyle w:val="slostrany"/>
      </w:rPr>
      <w:fldChar w:fldCharType="end"/>
    </w:r>
  </w:p>
  <w:p w:rsidR="00DF2B02" w:rsidRDefault="00DF2B0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EC8" w:rsidRDefault="00764EC8">
      <w:r>
        <w:separator/>
      </w:r>
    </w:p>
  </w:footnote>
  <w:footnote w:type="continuationSeparator" w:id="0">
    <w:p w:rsidR="00764EC8" w:rsidRDefault="00764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B02" w:rsidRPr="00613143" w:rsidRDefault="00DF2B02" w:rsidP="00227EF2">
    <w:pPr>
      <w:pStyle w:val="Hlavika"/>
      <w:jc w:val="right"/>
      <w:rPr>
        <w:i/>
        <w:iCs/>
        <w:sz w:val="16"/>
        <w:szCs w:val="20"/>
      </w:rPr>
    </w:pPr>
    <w:r w:rsidRPr="007830CB">
      <w:rPr>
        <w:i/>
        <w:iCs/>
        <w:sz w:val="20"/>
        <w:szCs w:val="20"/>
      </w:rPr>
      <w:t xml:space="preserve">strana </w:t>
    </w:r>
    <w:r w:rsidR="001D0C92" w:rsidRPr="007830CB">
      <w:rPr>
        <w:i/>
        <w:iCs/>
        <w:sz w:val="20"/>
        <w:szCs w:val="20"/>
      </w:rPr>
      <w:fldChar w:fldCharType="begin"/>
    </w:r>
    <w:r w:rsidRPr="007830CB">
      <w:rPr>
        <w:i/>
        <w:iCs/>
        <w:sz w:val="20"/>
        <w:szCs w:val="20"/>
      </w:rPr>
      <w:instrText xml:space="preserve"> PAGE </w:instrText>
    </w:r>
    <w:r w:rsidR="001D0C92" w:rsidRPr="007830CB">
      <w:rPr>
        <w:i/>
        <w:iCs/>
        <w:sz w:val="20"/>
        <w:szCs w:val="20"/>
      </w:rPr>
      <w:fldChar w:fldCharType="separate"/>
    </w:r>
    <w:r w:rsidR="002B2445">
      <w:rPr>
        <w:i/>
        <w:iCs/>
        <w:noProof/>
        <w:sz w:val="20"/>
        <w:szCs w:val="20"/>
      </w:rPr>
      <w:t>2</w:t>
    </w:r>
    <w:r w:rsidR="001D0C92" w:rsidRPr="007830CB">
      <w:rPr>
        <w:sz w:val="20"/>
        <w:szCs w:val="20"/>
      </w:rPr>
      <w:fldChar w:fldCharType="end"/>
    </w:r>
    <w:r w:rsidRPr="007830CB">
      <w:rPr>
        <w:i/>
        <w:iCs/>
        <w:sz w:val="20"/>
        <w:szCs w:val="20"/>
      </w:rPr>
      <w:t>/</w:t>
    </w:r>
    <w:r w:rsidR="001D0C92" w:rsidRPr="007830CB">
      <w:rPr>
        <w:i/>
        <w:iCs/>
        <w:sz w:val="20"/>
        <w:szCs w:val="20"/>
      </w:rPr>
      <w:fldChar w:fldCharType="begin"/>
    </w:r>
    <w:r w:rsidRPr="007830CB">
      <w:rPr>
        <w:i/>
        <w:iCs/>
        <w:sz w:val="20"/>
        <w:szCs w:val="20"/>
      </w:rPr>
      <w:instrText xml:space="preserve"> NUMPAGES </w:instrText>
    </w:r>
    <w:r w:rsidR="001D0C92" w:rsidRPr="007830CB">
      <w:rPr>
        <w:i/>
        <w:iCs/>
        <w:sz w:val="20"/>
        <w:szCs w:val="20"/>
      </w:rPr>
      <w:fldChar w:fldCharType="separate"/>
    </w:r>
    <w:r w:rsidR="002B2445">
      <w:rPr>
        <w:i/>
        <w:iCs/>
        <w:noProof/>
        <w:sz w:val="20"/>
        <w:szCs w:val="20"/>
      </w:rPr>
      <w:t>15</w:t>
    </w:r>
    <w:r w:rsidR="001D0C92" w:rsidRPr="007830CB">
      <w:rPr>
        <w:sz w:val="20"/>
        <w:szCs w:val="20"/>
      </w:rPr>
      <w:fldChar w:fldCharType="end"/>
    </w:r>
    <w:r w:rsidRPr="007830CB">
      <w:rPr>
        <w:i/>
        <w:iCs/>
        <w:sz w:val="20"/>
        <w:szCs w:val="20"/>
      </w:rPr>
      <w:t xml:space="preserve"> rozhodnutia č. </w:t>
    </w:r>
    <w:r w:rsidR="00613143" w:rsidRPr="00613143">
      <w:rPr>
        <w:sz w:val="20"/>
      </w:rPr>
      <w:t>4852/37/2020-17604/2020/370250104/Z11-SP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4B89356"/>
    <w:lvl w:ilvl="0">
      <w:start w:val="1"/>
      <w:numFmt w:val="decimal"/>
      <w:pStyle w:val="slovanzoznam2"/>
      <w:lvlText w:val="%1."/>
      <w:lvlJc w:val="left"/>
      <w:pPr>
        <w:tabs>
          <w:tab w:val="num" w:pos="643"/>
        </w:tabs>
        <w:ind w:left="643" w:hanging="360"/>
      </w:pPr>
    </w:lvl>
  </w:abstractNum>
  <w:abstractNum w:abstractNumId="1" w15:restartNumberingAfterBreak="0">
    <w:nsid w:val="FFFFFF89"/>
    <w:multiLevelType w:val="singleLevel"/>
    <w:tmpl w:val="206A0AB8"/>
    <w:lvl w:ilvl="0">
      <w:start w:val="1"/>
      <w:numFmt w:val="bullet"/>
      <w:pStyle w:val="Zoznamsodrkami"/>
      <w:lvlText w:val=""/>
      <w:lvlJc w:val="left"/>
      <w:pPr>
        <w:tabs>
          <w:tab w:val="num" w:pos="360"/>
        </w:tabs>
        <w:ind w:left="360" w:hanging="360"/>
      </w:pPr>
      <w:rPr>
        <w:rFonts w:ascii="Symbol" w:hAnsi="Symbol" w:hint="default"/>
      </w:rPr>
    </w:lvl>
  </w:abstractNum>
  <w:abstractNum w:abstractNumId="2" w15:restartNumberingAfterBreak="0">
    <w:nsid w:val="00000002"/>
    <w:multiLevelType w:val="singleLevel"/>
    <w:tmpl w:val="00000002"/>
    <w:name w:val="WW8Num2"/>
    <w:lvl w:ilvl="0">
      <w:start w:val="1"/>
      <w:numFmt w:val="decimal"/>
      <w:lvlText w:val="%1."/>
      <w:lvlJc w:val="left"/>
      <w:pPr>
        <w:tabs>
          <w:tab w:val="num" w:pos="417"/>
        </w:tabs>
        <w:ind w:left="417" w:hanging="360"/>
      </w:pPr>
    </w:lvl>
  </w:abstractNum>
  <w:abstractNum w:abstractNumId="3" w15:restartNumberingAfterBreak="0">
    <w:nsid w:val="00000004"/>
    <w:multiLevelType w:val="multilevel"/>
    <w:tmpl w:val="00000004"/>
    <w:name w:val="WW8Num3"/>
    <w:lvl w:ilvl="0">
      <w:start w:val="1"/>
      <w:numFmt w:val="decimal"/>
      <w:lvlText w:val="%1."/>
      <w:lvlJc w:val="left"/>
      <w:pPr>
        <w:tabs>
          <w:tab w:val="num" w:pos="360"/>
        </w:tabs>
        <w:ind w:left="360" w:hanging="360"/>
      </w:pPr>
    </w:lvl>
    <w:lvl w:ilvl="1">
      <w:start w:val="1"/>
      <w:numFmt w:val="lowerLetter"/>
      <w:lvlText w:val="%2)"/>
      <w:lvlJc w:val="left"/>
      <w:pPr>
        <w:tabs>
          <w:tab w:val="num" w:pos="960"/>
        </w:tabs>
        <w:ind w:left="96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8"/>
    <w:multiLevelType w:val="multilevel"/>
    <w:tmpl w:val="792C1A08"/>
    <w:name w:val="WW8Num10"/>
    <w:lvl w:ilvl="0">
      <w:start w:val="1"/>
      <w:numFmt w:val="decimal"/>
      <w:lvlText w:val="%1."/>
      <w:lvlJc w:val="left"/>
      <w:pPr>
        <w:tabs>
          <w:tab w:val="num" w:pos="0"/>
        </w:tabs>
        <w:ind w:left="927" w:hanging="360"/>
      </w:pPr>
      <w:rPr>
        <w:rFonts w:ascii="Times New Roman" w:eastAsia="Times New Roman" w:hAnsi="Times New Roman" w:cs="Times New Roman"/>
      </w:rPr>
    </w:lvl>
    <w:lvl w:ilvl="1">
      <w:start w:val="1"/>
      <w:numFmt w:val="decimal"/>
      <w:lvlText w:val="%2."/>
      <w:lvlJc w:val="left"/>
      <w:pPr>
        <w:tabs>
          <w:tab w:val="num" w:pos="397"/>
        </w:tabs>
        <w:ind w:left="397" w:hanging="397"/>
      </w:pPr>
      <w:rPr>
        <w:rFonts w:ascii="Times New Roman" w:eastAsia="Times New Roman" w:hAnsi="Times New Roman" w:cs="Times New Roman"/>
      </w:r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 w15:restartNumberingAfterBreak="0">
    <w:nsid w:val="0000000A"/>
    <w:multiLevelType w:val="multilevel"/>
    <w:tmpl w:val="0A0016F8"/>
    <w:name w:val="WW8Num13"/>
    <w:lvl w:ilvl="0">
      <w:start w:val="1"/>
      <w:numFmt w:val="decimal"/>
      <w:lvlText w:val="%1"/>
      <w:lvlJc w:val="left"/>
      <w:pPr>
        <w:tabs>
          <w:tab w:val="num" w:pos="0"/>
        </w:tabs>
        <w:ind w:left="0" w:firstLine="0"/>
      </w:pPr>
      <w:rPr>
        <w:rFonts w:hint="default"/>
      </w:rPr>
    </w:lvl>
    <w:lvl w:ilvl="1">
      <w:start w:val="1"/>
      <w:numFmt w:val="decimal"/>
      <w:lvlText w:val="%2."/>
      <w:lvlJc w:val="left"/>
      <w:pPr>
        <w:tabs>
          <w:tab w:val="num" w:pos="397"/>
        </w:tabs>
        <w:ind w:left="397" w:hanging="397"/>
      </w:pPr>
      <w:rPr>
        <w:rFonts w:ascii="Times New Roman" w:eastAsia="Arial" w:hAnsi="Times New Roman" w:cs="Times New Roman"/>
      </w:rPr>
    </w:lvl>
    <w:lvl w:ilvl="2">
      <w:numFmt w:val="decimal"/>
      <w:lvlText w:val="%3"/>
      <w:lvlJc w:val="left"/>
      <w:pPr>
        <w:tabs>
          <w:tab w:val="num" w:pos="0"/>
        </w:tabs>
        <w:ind w:left="0" w:firstLine="0"/>
      </w:pPr>
      <w:rPr>
        <w:rFonts w:hint="default"/>
      </w:rPr>
    </w:lvl>
    <w:lvl w:ilvl="3">
      <w:numFmt w:val="decimal"/>
      <w:lvlText w:val="%4"/>
      <w:lvlJc w:val="left"/>
      <w:pPr>
        <w:tabs>
          <w:tab w:val="num" w:pos="0"/>
        </w:tabs>
        <w:ind w:left="0" w:firstLine="0"/>
      </w:pPr>
      <w:rPr>
        <w:rFonts w:hint="default"/>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6" w15:restartNumberingAfterBreak="0">
    <w:nsid w:val="0000000C"/>
    <w:multiLevelType w:val="multilevel"/>
    <w:tmpl w:val="0000000C"/>
    <w:name w:val="WW8Num17"/>
    <w:lvl w:ilvl="0">
      <w:start w:val="10"/>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D"/>
    <w:multiLevelType w:val="singleLevel"/>
    <w:tmpl w:val="0000000D"/>
    <w:name w:val="WW8Num19"/>
    <w:lvl w:ilvl="0">
      <w:start w:val="1"/>
      <w:numFmt w:val="bullet"/>
      <w:lvlText w:val=""/>
      <w:lvlJc w:val="left"/>
      <w:pPr>
        <w:tabs>
          <w:tab w:val="num" w:pos="1066"/>
        </w:tabs>
        <w:ind w:left="1066" w:hanging="360"/>
      </w:pPr>
      <w:rPr>
        <w:rFonts w:ascii="Symbol" w:hAnsi="Symbol"/>
      </w:rPr>
    </w:lvl>
  </w:abstractNum>
  <w:abstractNum w:abstractNumId="8" w15:restartNumberingAfterBreak="0">
    <w:nsid w:val="0000000F"/>
    <w:multiLevelType w:val="singleLevel"/>
    <w:tmpl w:val="0000000F"/>
    <w:name w:val="WW8Num21"/>
    <w:lvl w:ilvl="0">
      <w:start w:val="1"/>
      <w:numFmt w:val="lowerLetter"/>
      <w:lvlText w:val="%1)"/>
      <w:lvlJc w:val="left"/>
      <w:pPr>
        <w:tabs>
          <w:tab w:val="num" w:pos="960"/>
        </w:tabs>
        <w:ind w:left="960" w:hanging="360"/>
      </w:pPr>
    </w:lvl>
  </w:abstractNum>
  <w:abstractNum w:abstractNumId="9" w15:restartNumberingAfterBreak="0">
    <w:nsid w:val="00000014"/>
    <w:multiLevelType w:val="multilevel"/>
    <w:tmpl w:val="00000014"/>
    <w:name w:val="WW8Num27"/>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0" w15:restartNumberingAfterBreak="0">
    <w:nsid w:val="00000015"/>
    <w:multiLevelType w:val="multilevel"/>
    <w:tmpl w:val="00000015"/>
    <w:name w:val="WW8Num28"/>
    <w:lvl w:ilvl="0">
      <w:start w:val="2"/>
      <w:numFmt w:val="decimal"/>
      <w:lvlText w:val="%1."/>
      <w:lvlJc w:val="left"/>
      <w:pPr>
        <w:tabs>
          <w:tab w:val="num" w:pos="0"/>
        </w:tabs>
        <w:ind w:left="360" w:hanging="360"/>
      </w:p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7"/>
    <w:multiLevelType w:val="multilevel"/>
    <w:tmpl w:val="00000017"/>
    <w:name w:val="WW8Num30"/>
    <w:lvl w:ilvl="0">
      <w:start w:val="1"/>
      <w:numFmt w:val="bullet"/>
      <w:lvlText w:val=""/>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00000018"/>
    <w:multiLevelType w:val="singleLevel"/>
    <w:tmpl w:val="00000018"/>
    <w:name w:val="WW8Num31"/>
    <w:lvl w:ilvl="0">
      <w:start w:val="1"/>
      <w:numFmt w:val="lowerLetter"/>
      <w:lvlText w:val="%1)"/>
      <w:lvlJc w:val="left"/>
      <w:pPr>
        <w:tabs>
          <w:tab w:val="num" w:pos="0"/>
        </w:tabs>
        <w:ind w:left="927" w:hanging="360"/>
      </w:pPr>
    </w:lvl>
  </w:abstractNum>
  <w:abstractNum w:abstractNumId="13" w15:restartNumberingAfterBreak="0">
    <w:nsid w:val="00000019"/>
    <w:multiLevelType w:val="singleLevel"/>
    <w:tmpl w:val="00000019"/>
    <w:name w:val="WW8Num32"/>
    <w:lvl w:ilvl="0">
      <w:start w:val="1"/>
      <w:numFmt w:val="bullet"/>
      <w:lvlText w:val=""/>
      <w:lvlJc w:val="left"/>
      <w:pPr>
        <w:tabs>
          <w:tab w:val="num" w:pos="720"/>
        </w:tabs>
        <w:ind w:left="720" w:hanging="360"/>
      </w:pPr>
      <w:rPr>
        <w:rFonts w:ascii="Symbol" w:hAnsi="Symbol"/>
      </w:rPr>
    </w:lvl>
  </w:abstractNum>
  <w:abstractNum w:abstractNumId="14" w15:restartNumberingAfterBreak="0">
    <w:nsid w:val="0000001C"/>
    <w:multiLevelType w:val="multilevel"/>
    <w:tmpl w:val="52920B18"/>
    <w:name w:val="WW8Num42"/>
    <w:lvl w:ilvl="0">
      <w:start w:val="11"/>
      <w:numFmt w:val="decimal"/>
      <w:lvlText w:val="%1."/>
      <w:lvlJc w:val="left"/>
      <w:pPr>
        <w:tabs>
          <w:tab w:val="num" w:pos="480"/>
        </w:tabs>
        <w:ind w:left="480" w:hanging="480"/>
      </w:pPr>
      <w:rPr>
        <w:color w:val="auto"/>
      </w:rPr>
    </w:lvl>
    <w:lvl w:ilvl="1">
      <w:start w:val="1"/>
      <w:numFmt w:val="decimal"/>
      <w:lvlText w:val="%1.%2."/>
      <w:lvlJc w:val="left"/>
      <w:pPr>
        <w:tabs>
          <w:tab w:val="num" w:pos="764"/>
        </w:tabs>
        <w:ind w:left="764" w:hanging="480"/>
      </w:pPr>
      <w:rPr>
        <w:b/>
        <w:color w:val="auto"/>
      </w:rPr>
    </w:lvl>
    <w:lvl w:ilvl="2">
      <w:start w:val="1"/>
      <w:numFmt w:val="decimal"/>
      <w:lvlText w:val="%1.%2.%3."/>
      <w:lvlJc w:val="left"/>
      <w:pPr>
        <w:tabs>
          <w:tab w:val="num" w:pos="720"/>
        </w:tabs>
        <w:ind w:left="720" w:hanging="720"/>
      </w:pPr>
      <w:rPr>
        <w:color w:val="7030A0"/>
      </w:rPr>
    </w:lvl>
    <w:lvl w:ilvl="3">
      <w:start w:val="1"/>
      <w:numFmt w:val="decimal"/>
      <w:lvlText w:val="%1.%2.%3.%4."/>
      <w:lvlJc w:val="left"/>
      <w:pPr>
        <w:tabs>
          <w:tab w:val="num" w:pos="720"/>
        </w:tabs>
        <w:ind w:left="720" w:hanging="720"/>
      </w:pPr>
      <w:rPr>
        <w:color w:val="7030A0"/>
      </w:rPr>
    </w:lvl>
    <w:lvl w:ilvl="4">
      <w:start w:val="1"/>
      <w:numFmt w:val="decimal"/>
      <w:lvlText w:val="%1.%2.%3.%4.%5."/>
      <w:lvlJc w:val="left"/>
      <w:pPr>
        <w:tabs>
          <w:tab w:val="num" w:pos="1080"/>
        </w:tabs>
        <w:ind w:left="1080" w:hanging="1080"/>
      </w:pPr>
      <w:rPr>
        <w:color w:val="7030A0"/>
      </w:rPr>
    </w:lvl>
    <w:lvl w:ilvl="5">
      <w:start w:val="1"/>
      <w:numFmt w:val="decimal"/>
      <w:lvlText w:val="%1.%2.%3.%4.%5.%6."/>
      <w:lvlJc w:val="left"/>
      <w:pPr>
        <w:tabs>
          <w:tab w:val="num" w:pos="1080"/>
        </w:tabs>
        <w:ind w:left="1080" w:hanging="1080"/>
      </w:pPr>
      <w:rPr>
        <w:color w:val="7030A0"/>
      </w:rPr>
    </w:lvl>
    <w:lvl w:ilvl="6">
      <w:start w:val="1"/>
      <w:numFmt w:val="decimal"/>
      <w:lvlText w:val="%1.%2.%3.%4.%5.%6.%7."/>
      <w:lvlJc w:val="left"/>
      <w:pPr>
        <w:tabs>
          <w:tab w:val="num" w:pos="1440"/>
        </w:tabs>
        <w:ind w:left="1440" w:hanging="1440"/>
      </w:pPr>
      <w:rPr>
        <w:color w:val="7030A0"/>
      </w:rPr>
    </w:lvl>
    <w:lvl w:ilvl="7">
      <w:start w:val="1"/>
      <w:numFmt w:val="decimal"/>
      <w:lvlText w:val="%1.%2.%3.%4.%5.%6.%7.%8."/>
      <w:lvlJc w:val="left"/>
      <w:pPr>
        <w:tabs>
          <w:tab w:val="num" w:pos="1440"/>
        </w:tabs>
        <w:ind w:left="1440" w:hanging="1440"/>
      </w:pPr>
      <w:rPr>
        <w:color w:val="7030A0"/>
      </w:rPr>
    </w:lvl>
    <w:lvl w:ilvl="8">
      <w:start w:val="1"/>
      <w:numFmt w:val="decimal"/>
      <w:lvlText w:val="%1.%2.%3.%4.%5.%6.%7.%8.%9."/>
      <w:lvlJc w:val="left"/>
      <w:pPr>
        <w:tabs>
          <w:tab w:val="num" w:pos="1800"/>
        </w:tabs>
        <w:ind w:left="1800" w:hanging="1800"/>
      </w:pPr>
      <w:rPr>
        <w:color w:val="7030A0"/>
      </w:rPr>
    </w:lvl>
  </w:abstractNum>
  <w:abstractNum w:abstractNumId="15" w15:restartNumberingAfterBreak="0">
    <w:nsid w:val="0000001D"/>
    <w:multiLevelType w:val="multilevel"/>
    <w:tmpl w:val="0000001D"/>
    <w:name w:val="WW8Num43"/>
    <w:lvl w:ilvl="0">
      <w:start w:val="2"/>
      <w:numFmt w:val="decimal"/>
      <w:lvlText w:val="3.%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6" w15:restartNumberingAfterBreak="0">
    <w:nsid w:val="00000021"/>
    <w:multiLevelType w:val="multilevel"/>
    <w:tmpl w:val="30D8561E"/>
    <w:name w:val="WW8Num48"/>
    <w:lvl w:ilvl="0">
      <w:start w:val="1"/>
      <w:numFmt w:val="lowerLetter"/>
      <w:lvlText w:val="%1)"/>
      <w:lvlJc w:val="left"/>
      <w:pPr>
        <w:tabs>
          <w:tab w:val="num" w:pos="143"/>
        </w:tabs>
        <w:ind w:left="1070" w:hanging="360"/>
      </w:pPr>
      <w:rPr>
        <w:vertAlign w:val="baseline"/>
      </w:rPr>
    </w:lvl>
    <w:lvl w:ilvl="1">
      <w:start w:val="23"/>
      <w:numFmt w:val="decimal"/>
      <w:lvlText w:val="%2."/>
      <w:lvlJc w:val="left"/>
      <w:pPr>
        <w:tabs>
          <w:tab w:val="num" w:pos="1647"/>
        </w:tabs>
        <w:ind w:left="1647" w:hanging="360"/>
      </w:pPr>
    </w:lvl>
    <w:lvl w:ilvl="2">
      <w:start w:val="1"/>
      <w:numFmt w:val="bullet"/>
      <w:lvlText w:val=""/>
      <w:lvlJc w:val="left"/>
      <w:pPr>
        <w:tabs>
          <w:tab w:val="num" w:pos="2547"/>
        </w:tabs>
        <w:ind w:left="2547" w:hanging="360"/>
      </w:pPr>
      <w:rPr>
        <w:rFonts w:ascii="Symbol" w:hAnsi="Symbol"/>
      </w:r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lef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left"/>
      <w:pPr>
        <w:tabs>
          <w:tab w:val="num" w:pos="0"/>
        </w:tabs>
        <w:ind w:left="6687" w:hanging="180"/>
      </w:pPr>
    </w:lvl>
  </w:abstractNum>
  <w:abstractNum w:abstractNumId="17" w15:restartNumberingAfterBreak="0">
    <w:nsid w:val="00000022"/>
    <w:multiLevelType w:val="singleLevel"/>
    <w:tmpl w:val="00000022"/>
    <w:name w:val="WW8Num49"/>
    <w:lvl w:ilvl="0">
      <w:start w:val="1"/>
      <w:numFmt w:val="lowerLetter"/>
      <w:lvlText w:val="%1)"/>
      <w:lvlJc w:val="left"/>
      <w:pPr>
        <w:tabs>
          <w:tab w:val="num" w:pos="6662"/>
        </w:tabs>
        <w:ind w:left="7732" w:hanging="360"/>
      </w:pPr>
      <w:rPr>
        <w:rFonts w:ascii="Times New Roman" w:eastAsia="Times New Roman" w:hAnsi="Times New Roman" w:cs="Times New Roman"/>
      </w:rPr>
    </w:lvl>
  </w:abstractNum>
  <w:abstractNum w:abstractNumId="18" w15:restartNumberingAfterBreak="0">
    <w:nsid w:val="005D2C64"/>
    <w:multiLevelType w:val="hybridMultilevel"/>
    <w:tmpl w:val="726C249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01AE155E"/>
    <w:multiLevelType w:val="hybridMultilevel"/>
    <w:tmpl w:val="C6228F3A"/>
    <w:name w:val="WW8Num482"/>
    <w:lvl w:ilvl="0" w:tplc="D7B86E96">
      <w:start w:val="16"/>
      <w:numFmt w:val="decimal"/>
      <w:lvlText w:val="%1."/>
      <w:lvlJc w:val="left"/>
      <w:pPr>
        <w:tabs>
          <w:tab w:val="num" w:pos="567"/>
        </w:tabs>
        <w:ind w:left="567" w:hanging="567"/>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06E6541B"/>
    <w:multiLevelType w:val="hybridMultilevel"/>
    <w:tmpl w:val="5868FA1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08C06E15"/>
    <w:multiLevelType w:val="multilevel"/>
    <w:tmpl w:val="EDB6048C"/>
    <w:lvl w:ilvl="0">
      <w:start w:val="1"/>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B2D6850"/>
    <w:multiLevelType w:val="hybridMultilevel"/>
    <w:tmpl w:val="D40EC4C0"/>
    <w:lvl w:ilvl="0" w:tplc="027EFDF2">
      <w:start w:val="17"/>
      <w:numFmt w:val="bullet"/>
      <w:lvlText w:val="-"/>
      <w:lvlJc w:val="left"/>
      <w:pPr>
        <w:ind w:left="1080" w:hanging="360"/>
      </w:pPr>
      <w:rPr>
        <w:rFonts w:ascii="Times New Roman" w:eastAsia="Times New Roman" w:hAnsi="Times New Roman" w:cs="Times New Roman" w:hint="default"/>
        <w:b/>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3" w15:restartNumberingAfterBreak="0">
    <w:nsid w:val="14C15A4F"/>
    <w:multiLevelType w:val="hybridMultilevel"/>
    <w:tmpl w:val="18086FD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A05586E"/>
    <w:multiLevelType w:val="hybridMultilevel"/>
    <w:tmpl w:val="3CAA91A0"/>
    <w:lvl w:ilvl="0" w:tplc="4A58678A">
      <w:start w:val="1"/>
      <w:numFmt w:val="upperLetter"/>
      <w:lvlText w:val="%1."/>
      <w:lvlJc w:val="left"/>
      <w:pPr>
        <w:ind w:left="720" w:hanging="360"/>
      </w:pPr>
      <w:rPr>
        <w:rFonts w:ascii="Times New Roman" w:hAnsi="Times New Roman" w:cs="Times New Roman" w:hint="default"/>
        <w:b/>
        <w:color w:val="auto"/>
        <w:sz w:val="28"/>
        <w:szCs w:val="28"/>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1A903896"/>
    <w:multiLevelType w:val="multilevel"/>
    <w:tmpl w:val="2B5AA940"/>
    <w:lvl w:ilvl="0">
      <w:start w:val="1"/>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BA71C9E"/>
    <w:multiLevelType w:val="multilevel"/>
    <w:tmpl w:val="0212B0E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2"/>
      <w:numFmt w:val="upperLetter"/>
      <w:lvlText w:val="%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4.%5."/>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C2B4857"/>
    <w:multiLevelType w:val="hybridMultilevel"/>
    <w:tmpl w:val="E49CCAB8"/>
    <w:lvl w:ilvl="0" w:tplc="BAE463B6">
      <w:start w:val="1"/>
      <w:numFmt w:val="bullet"/>
      <w:lvlText w:val="-"/>
      <w:lvlJc w:val="left"/>
      <w:pPr>
        <w:ind w:left="720" w:hanging="360"/>
      </w:pPr>
      <w:rPr>
        <w:rFonts w:ascii="Times New Roman" w:eastAsia="Times New Roman" w:hAnsi="Times New Roman" w:cs="Times New Roman" w:hint="default"/>
      </w:rPr>
    </w:lvl>
    <w:lvl w:ilvl="1" w:tplc="80C44D9E">
      <w:numFmt w:val="bullet"/>
      <w:lvlText w:val="•"/>
      <w:lvlJc w:val="left"/>
      <w:pPr>
        <w:ind w:left="1785" w:hanging="705"/>
      </w:pPr>
      <w:rPr>
        <w:rFonts w:ascii="Times New Roman" w:eastAsia="Times New Roman" w:hAnsi="Times New Roman" w:cs="Times New Roman"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1C3D036E"/>
    <w:multiLevelType w:val="hybridMultilevel"/>
    <w:tmpl w:val="27624F98"/>
    <w:lvl w:ilvl="0" w:tplc="B8C6253E">
      <w:start w:val="19"/>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21B134EA"/>
    <w:multiLevelType w:val="multilevel"/>
    <w:tmpl w:val="4246EF7E"/>
    <w:lvl w:ilvl="0">
      <w:start w:val="1"/>
      <w:numFmt w:val="decimal"/>
      <w:lvlText w:val="2.%1"/>
      <w:lvlJc w:val="left"/>
      <w:pPr>
        <w:ind w:left="360" w:hanging="360"/>
      </w:pPr>
      <w:rPr>
        <w:b w:val="0"/>
        <w:i w:val="0"/>
        <w:color w:val="auto"/>
      </w:rPr>
    </w:lvl>
    <w:lvl w:ilvl="1">
      <w:start w:val="1"/>
      <w:numFmt w:val="decimal"/>
      <w:lvlText w:val="1.%2."/>
      <w:lvlJc w:val="left"/>
      <w:pPr>
        <w:ind w:left="360" w:hanging="360"/>
      </w:pPr>
      <w:rPr>
        <w:b w:val="0"/>
        <w:i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2332792E"/>
    <w:multiLevelType w:val="hybridMultilevel"/>
    <w:tmpl w:val="26CEF94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25655311"/>
    <w:multiLevelType w:val="multilevel"/>
    <w:tmpl w:val="858A9F48"/>
    <w:name w:val="WW8Num102"/>
    <w:lvl w:ilvl="0">
      <w:start w:val="1"/>
      <w:numFmt w:val="lowerLetter"/>
      <w:lvlText w:val="%1)"/>
      <w:lvlJc w:val="left"/>
      <w:pPr>
        <w:tabs>
          <w:tab w:val="num" w:pos="0"/>
        </w:tabs>
        <w:ind w:left="927" w:hanging="360"/>
      </w:pPr>
      <w:rPr>
        <w:rFonts w:ascii="Times New Roman" w:eastAsia="Times New Roman" w:hAnsi="Times New Roman" w:cs="Times New Roman"/>
      </w:rPr>
    </w:lvl>
    <w:lvl w:ilvl="1">
      <w:start w:val="1"/>
      <w:numFmt w:val="decimal"/>
      <w:lvlText w:val="%2."/>
      <w:lvlJc w:val="left"/>
      <w:pPr>
        <w:tabs>
          <w:tab w:val="num" w:pos="397"/>
        </w:tabs>
        <w:ind w:left="397" w:hanging="397"/>
      </w:pPr>
      <w:rPr>
        <w:rFonts w:ascii="Times New Roman" w:eastAsia="Times New Roman" w:hAnsi="Times New Roman" w:cs="Times New Roman" w:hint="default"/>
      </w:rPr>
    </w:lvl>
    <w:lvl w:ilvl="2">
      <w:numFmt w:val="decimal"/>
      <w:lvlText w:val="%3"/>
      <w:lvlJc w:val="left"/>
      <w:pPr>
        <w:tabs>
          <w:tab w:val="num" w:pos="0"/>
        </w:tabs>
        <w:ind w:left="0" w:firstLine="0"/>
      </w:pPr>
      <w:rPr>
        <w:rFonts w:hint="default"/>
      </w:rPr>
    </w:lvl>
    <w:lvl w:ilvl="3">
      <w:numFmt w:val="decimal"/>
      <w:lvlText w:val="%4"/>
      <w:lvlJc w:val="left"/>
      <w:pPr>
        <w:tabs>
          <w:tab w:val="num" w:pos="0"/>
        </w:tabs>
        <w:ind w:left="0" w:firstLine="0"/>
      </w:pPr>
      <w:rPr>
        <w:rFonts w:hint="default"/>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32" w15:restartNumberingAfterBreak="0">
    <w:nsid w:val="29D57F18"/>
    <w:multiLevelType w:val="multilevel"/>
    <w:tmpl w:val="0B7CEDBE"/>
    <w:lvl w:ilvl="0">
      <w:start w:val="1"/>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E827FBC"/>
    <w:multiLevelType w:val="hybridMultilevel"/>
    <w:tmpl w:val="DCBCB248"/>
    <w:lvl w:ilvl="0" w:tplc="94006736">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32DC4EE7"/>
    <w:multiLevelType w:val="hybridMultilevel"/>
    <w:tmpl w:val="992A679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348A57A2"/>
    <w:multiLevelType w:val="hybridMultilevel"/>
    <w:tmpl w:val="D18686D8"/>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3B7254A6"/>
    <w:multiLevelType w:val="hybridMultilevel"/>
    <w:tmpl w:val="0E3C6DC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3C235746"/>
    <w:multiLevelType w:val="hybridMultilevel"/>
    <w:tmpl w:val="AB2098C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3D385C37"/>
    <w:multiLevelType w:val="multilevel"/>
    <w:tmpl w:val="F24E53E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D3A2003"/>
    <w:multiLevelType w:val="multilevel"/>
    <w:tmpl w:val="B98CA5AE"/>
    <w:lvl w:ilvl="0">
      <w:start w:val="1"/>
      <w:numFmt w:val="decimal"/>
      <w:lvlText w:val="%1."/>
      <w:lvlJc w:val="left"/>
      <w:pPr>
        <w:tabs>
          <w:tab w:val="num" w:pos="375"/>
        </w:tabs>
        <w:ind w:left="375" w:hanging="375"/>
      </w:pPr>
      <w:rPr>
        <w:rFonts w:hint="default"/>
        <w:b/>
      </w:rPr>
    </w:lvl>
    <w:lvl w:ilvl="1">
      <w:start w:val="1"/>
      <w:numFmt w:val="decimal"/>
      <w:isLgl/>
      <w:lvlText w:val="%1.%2"/>
      <w:lvlJc w:val="left"/>
      <w:pPr>
        <w:tabs>
          <w:tab w:val="num" w:pos="810"/>
        </w:tabs>
        <w:ind w:left="810" w:hanging="450"/>
      </w:pPr>
      <w:rPr>
        <w:rFonts w:hint="default"/>
      </w:rPr>
    </w:lvl>
    <w:lvl w:ilvl="2">
      <w:start w:val="1"/>
      <w:numFmt w:val="decimal"/>
      <w:isLgl/>
      <w:lvlText w:val="%1.%2.%3"/>
      <w:lvlJc w:val="left"/>
      <w:pPr>
        <w:tabs>
          <w:tab w:val="num" w:pos="1470"/>
        </w:tabs>
        <w:ind w:left="147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580"/>
        </w:tabs>
        <w:ind w:left="2580" w:hanging="1080"/>
      </w:pPr>
      <w:rPr>
        <w:rFonts w:hint="default"/>
      </w:rPr>
    </w:lvl>
    <w:lvl w:ilvl="5">
      <w:start w:val="1"/>
      <w:numFmt w:val="decimal"/>
      <w:isLgl/>
      <w:lvlText w:val="%1.%2.%3.%4.%5.%6"/>
      <w:lvlJc w:val="left"/>
      <w:pPr>
        <w:tabs>
          <w:tab w:val="num" w:pos="2955"/>
        </w:tabs>
        <w:ind w:left="2955" w:hanging="1080"/>
      </w:pPr>
      <w:rPr>
        <w:rFonts w:hint="default"/>
      </w:rPr>
    </w:lvl>
    <w:lvl w:ilvl="6">
      <w:start w:val="1"/>
      <w:numFmt w:val="decimal"/>
      <w:isLgl/>
      <w:lvlText w:val="%1.%2.%3.%4.%5.%6.%7"/>
      <w:lvlJc w:val="left"/>
      <w:pPr>
        <w:tabs>
          <w:tab w:val="num" w:pos="3690"/>
        </w:tabs>
        <w:ind w:left="3690" w:hanging="1440"/>
      </w:pPr>
      <w:rPr>
        <w:rFonts w:hint="default"/>
      </w:rPr>
    </w:lvl>
    <w:lvl w:ilvl="7">
      <w:start w:val="1"/>
      <w:numFmt w:val="decimal"/>
      <w:isLgl/>
      <w:lvlText w:val="%1.%2.%3.%4.%5.%6.%7.%8"/>
      <w:lvlJc w:val="left"/>
      <w:pPr>
        <w:tabs>
          <w:tab w:val="num" w:pos="4065"/>
        </w:tabs>
        <w:ind w:left="4065" w:hanging="1440"/>
      </w:pPr>
      <w:rPr>
        <w:rFonts w:hint="default"/>
      </w:rPr>
    </w:lvl>
    <w:lvl w:ilvl="8">
      <w:start w:val="1"/>
      <w:numFmt w:val="decimal"/>
      <w:isLgl/>
      <w:lvlText w:val="%1.%2.%3.%4.%5.%6.%7.%8.%9"/>
      <w:lvlJc w:val="left"/>
      <w:pPr>
        <w:tabs>
          <w:tab w:val="num" w:pos="4800"/>
        </w:tabs>
        <w:ind w:left="4800" w:hanging="1800"/>
      </w:pPr>
      <w:rPr>
        <w:rFonts w:hint="default"/>
      </w:rPr>
    </w:lvl>
  </w:abstractNum>
  <w:abstractNum w:abstractNumId="40" w15:restartNumberingAfterBreak="0">
    <w:nsid w:val="3F712370"/>
    <w:multiLevelType w:val="hybridMultilevel"/>
    <w:tmpl w:val="7B66637A"/>
    <w:lvl w:ilvl="0" w:tplc="9E9E7A3A">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411B5A9E"/>
    <w:multiLevelType w:val="hybridMultilevel"/>
    <w:tmpl w:val="5B24F5B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4E9150AA"/>
    <w:multiLevelType w:val="hybridMultilevel"/>
    <w:tmpl w:val="467A3C7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502C5F23"/>
    <w:multiLevelType w:val="hybridMultilevel"/>
    <w:tmpl w:val="43BCF7B6"/>
    <w:lvl w:ilvl="0" w:tplc="C51C591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535D7017"/>
    <w:multiLevelType w:val="hybridMultilevel"/>
    <w:tmpl w:val="D3E82B2E"/>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45" w15:restartNumberingAfterBreak="0">
    <w:nsid w:val="536060EE"/>
    <w:multiLevelType w:val="multilevel"/>
    <w:tmpl w:val="9A9CF15A"/>
    <w:lvl w:ilvl="0">
      <w:start w:val="1"/>
      <w:numFmt w:val="decimal"/>
      <w:pStyle w:val="misa1"/>
      <w:lvlText w:val="%1."/>
      <w:lvlJc w:val="left"/>
      <w:pPr>
        <w:tabs>
          <w:tab w:val="num" w:pos="360"/>
        </w:tabs>
        <w:ind w:left="360" w:hanging="360"/>
      </w:pPr>
      <w:rPr>
        <w:rFonts w:ascii="Times New Roman" w:hAnsi="Times New Roman" w:hint="default"/>
        <w:b/>
        <w:i w:val="0"/>
        <w:sz w:val="24"/>
        <w:szCs w:val="24"/>
      </w:rPr>
    </w:lvl>
    <w:lvl w:ilvl="1">
      <w:start w:val="1"/>
      <w:numFmt w:val="decimal"/>
      <w:pStyle w:val="misa2"/>
      <w:lvlText w:val="%1.%2."/>
      <w:lvlJc w:val="left"/>
      <w:pPr>
        <w:tabs>
          <w:tab w:val="num" w:pos="792"/>
        </w:tabs>
        <w:ind w:left="792" w:hanging="432"/>
      </w:pPr>
      <w:rPr>
        <w:rFonts w:ascii="Times New Roman" w:hAnsi="Times New Roman" w:hint="default"/>
        <w:b/>
        <w:i w:val="0"/>
        <w:sz w:val="24"/>
        <w:szCs w:val="24"/>
      </w:rPr>
    </w:lvl>
    <w:lvl w:ilvl="2">
      <w:start w:val="1"/>
      <w:numFmt w:val="decimal"/>
      <w:pStyle w:val="misa3"/>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551F4FC6"/>
    <w:multiLevelType w:val="hybridMultilevel"/>
    <w:tmpl w:val="5BC06DCA"/>
    <w:lvl w:ilvl="0" w:tplc="B7667D54">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8E80B56"/>
    <w:multiLevelType w:val="hybridMultilevel"/>
    <w:tmpl w:val="5CBC309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696D403D"/>
    <w:multiLevelType w:val="hybridMultilevel"/>
    <w:tmpl w:val="655618A8"/>
    <w:lvl w:ilvl="0" w:tplc="9E9E7A3A">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6BA56380"/>
    <w:multiLevelType w:val="hybridMultilevel"/>
    <w:tmpl w:val="14CAFABC"/>
    <w:lvl w:ilvl="0" w:tplc="CD0244AC">
      <w:start w:val="1"/>
      <w:numFmt w:val="decimal"/>
      <w:pStyle w:val="Podnadpis1"/>
      <w:lvlText w:val="%1."/>
      <w:lvlJc w:val="left"/>
      <w:pPr>
        <w:tabs>
          <w:tab w:val="num" w:pos="567"/>
        </w:tabs>
        <w:ind w:left="567" w:hanging="567"/>
      </w:pPr>
      <w:rPr>
        <w:rFonts w:hint="default"/>
      </w:rPr>
    </w:lvl>
    <w:lvl w:ilvl="1" w:tplc="CD0244AC">
      <w:start w:val="1"/>
      <w:numFmt w:val="decimal"/>
      <w:lvlText w:val="%2."/>
      <w:lvlJc w:val="left"/>
      <w:pPr>
        <w:tabs>
          <w:tab w:val="num" w:pos="1647"/>
        </w:tabs>
        <w:ind w:left="1647" w:hanging="567"/>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0" w15:restartNumberingAfterBreak="0">
    <w:nsid w:val="71C43C3A"/>
    <w:multiLevelType w:val="multilevel"/>
    <w:tmpl w:val="8C565A86"/>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2D92F30"/>
    <w:multiLevelType w:val="hybridMultilevel"/>
    <w:tmpl w:val="3D56995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 w15:restartNumberingAfterBreak="0">
    <w:nsid w:val="78036C8C"/>
    <w:multiLevelType w:val="hybridMultilevel"/>
    <w:tmpl w:val="05E218C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7879027F"/>
    <w:multiLevelType w:val="multilevel"/>
    <w:tmpl w:val="CCAED74C"/>
    <w:lvl w:ilvl="0">
      <w:start w:val="7"/>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4" w15:restartNumberingAfterBreak="0">
    <w:nsid w:val="7A8C0F60"/>
    <w:multiLevelType w:val="hybridMultilevel"/>
    <w:tmpl w:val="16B46524"/>
    <w:lvl w:ilvl="0" w:tplc="9E9E7A3A">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15:restartNumberingAfterBreak="0">
    <w:nsid w:val="7CCA36A6"/>
    <w:multiLevelType w:val="hybridMultilevel"/>
    <w:tmpl w:val="5EFA073E"/>
    <w:lvl w:ilvl="0" w:tplc="FB660F18">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6" w15:restartNumberingAfterBreak="0">
    <w:nsid w:val="7DB56838"/>
    <w:multiLevelType w:val="hybridMultilevel"/>
    <w:tmpl w:val="01AEC892"/>
    <w:lvl w:ilvl="0" w:tplc="E25A5B72">
      <w:start w:val="1"/>
      <w:numFmt w:val="decimal"/>
      <w:lvlText w:val="%1."/>
      <w:lvlJc w:val="left"/>
      <w:pPr>
        <w:tabs>
          <w:tab w:val="num" w:pos="1080"/>
        </w:tabs>
        <w:ind w:left="1080" w:hanging="360"/>
      </w:pPr>
      <w:rPr>
        <w:lang w:val="sk-SK"/>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7" w15:restartNumberingAfterBreak="0">
    <w:nsid w:val="7EBF44E2"/>
    <w:multiLevelType w:val="hybridMultilevel"/>
    <w:tmpl w:val="3CAAC7A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
  </w:num>
  <w:num w:numId="2">
    <w:abstractNumId w:val="51"/>
  </w:num>
  <w:num w:numId="3">
    <w:abstractNumId w:val="33"/>
  </w:num>
  <w:num w:numId="4">
    <w:abstractNumId w:val="22"/>
  </w:num>
  <w:num w:numId="5">
    <w:abstractNumId w:val="49"/>
  </w:num>
  <w:num w:numId="6">
    <w:abstractNumId w:val="28"/>
  </w:num>
  <w:num w:numId="7">
    <w:abstractNumId w:val="57"/>
  </w:num>
  <w:num w:numId="8">
    <w:abstractNumId w:val="47"/>
  </w:num>
  <w:num w:numId="9">
    <w:abstractNumId w:val="46"/>
  </w:num>
  <w:num w:numId="10">
    <w:abstractNumId w:val="39"/>
  </w:num>
  <w:num w:numId="11">
    <w:abstractNumId w:val="0"/>
  </w:num>
  <w:num w:numId="12">
    <w:abstractNumId w:val="45"/>
  </w:num>
  <w:num w:numId="13">
    <w:abstractNumId w:val="41"/>
  </w:num>
  <w:num w:numId="14">
    <w:abstractNumId w:val="30"/>
  </w:num>
  <w:num w:numId="15">
    <w:abstractNumId w:val="52"/>
  </w:num>
  <w:num w:numId="16">
    <w:abstractNumId w:val="36"/>
  </w:num>
  <w:num w:numId="17">
    <w:abstractNumId w:val="38"/>
  </w:num>
  <w:num w:numId="18">
    <w:abstractNumId w:val="26"/>
  </w:num>
  <w:num w:numId="19">
    <w:abstractNumId w:val="50"/>
  </w:num>
  <w:num w:numId="20">
    <w:abstractNumId w:val="27"/>
  </w:num>
  <w:num w:numId="21">
    <w:abstractNumId w:val="34"/>
  </w:num>
  <w:num w:numId="22">
    <w:abstractNumId w:val="18"/>
  </w:num>
  <w:num w:numId="23">
    <w:abstractNumId w:val="53"/>
  </w:num>
  <w:num w:numId="24">
    <w:abstractNumId w:val="20"/>
  </w:num>
  <w:num w:numId="25">
    <w:abstractNumId w:val="35"/>
  </w:num>
  <w:num w:numId="26">
    <w:abstractNumId w:val="23"/>
  </w:num>
  <w:num w:numId="27">
    <w:abstractNumId w:val="37"/>
  </w:num>
  <w:num w:numId="28">
    <w:abstractNumId w:val="48"/>
  </w:num>
  <w:num w:numId="29">
    <w:abstractNumId w:val="40"/>
  </w:num>
  <w:num w:numId="30">
    <w:abstractNumId w:val="54"/>
  </w:num>
  <w:num w:numId="31">
    <w:abstractNumId w:val="42"/>
  </w:num>
  <w:num w:numId="32">
    <w:abstractNumId w:val="55"/>
  </w:num>
  <w:num w:numId="33">
    <w:abstractNumId w:val="43"/>
  </w:num>
  <w:num w:numId="34">
    <w:abstractNumId w:val="56"/>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25"/>
  </w:num>
  <w:num w:numId="38">
    <w:abstractNumId w:val="32"/>
  </w:num>
  <w:num w:numId="39">
    <w:abstractNumId w:val="24"/>
  </w:num>
  <w:num w:numId="40">
    <w:abstractNumId w:val="4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9"/>
  <w:hyphenationZone w:val="425"/>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81532"/>
    <w:rsid w:val="0000057C"/>
    <w:rsid w:val="00003FF1"/>
    <w:rsid w:val="00005A42"/>
    <w:rsid w:val="00006143"/>
    <w:rsid w:val="0001081B"/>
    <w:rsid w:val="00013A67"/>
    <w:rsid w:val="000161A4"/>
    <w:rsid w:val="00016740"/>
    <w:rsid w:val="0001789A"/>
    <w:rsid w:val="00017941"/>
    <w:rsid w:val="00021750"/>
    <w:rsid w:val="00021B18"/>
    <w:rsid w:val="0002250C"/>
    <w:rsid w:val="000232D2"/>
    <w:rsid w:val="00024E53"/>
    <w:rsid w:val="000250FF"/>
    <w:rsid w:val="00027F2C"/>
    <w:rsid w:val="0003323E"/>
    <w:rsid w:val="000361E1"/>
    <w:rsid w:val="00037602"/>
    <w:rsid w:val="000376A8"/>
    <w:rsid w:val="00037B47"/>
    <w:rsid w:val="000429DA"/>
    <w:rsid w:val="00044E82"/>
    <w:rsid w:val="00045577"/>
    <w:rsid w:val="00050D5D"/>
    <w:rsid w:val="000521CE"/>
    <w:rsid w:val="00053015"/>
    <w:rsid w:val="00055AE1"/>
    <w:rsid w:val="00057124"/>
    <w:rsid w:val="0005713B"/>
    <w:rsid w:val="0005737F"/>
    <w:rsid w:val="000636A3"/>
    <w:rsid w:val="0006373A"/>
    <w:rsid w:val="000713CD"/>
    <w:rsid w:val="00071FEF"/>
    <w:rsid w:val="0008152C"/>
    <w:rsid w:val="000816A2"/>
    <w:rsid w:val="00082C76"/>
    <w:rsid w:val="0008384D"/>
    <w:rsid w:val="00084379"/>
    <w:rsid w:val="000857AE"/>
    <w:rsid w:val="000907AB"/>
    <w:rsid w:val="00091639"/>
    <w:rsid w:val="0009535D"/>
    <w:rsid w:val="00095469"/>
    <w:rsid w:val="000955BC"/>
    <w:rsid w:val="00095D32"/>
    <w:rsid w:val="00095EFF"/>
    <w:rsid w:val="00095F87"/>
    <w:rsid w:val="000A03A4"/>
    <w:rsid w:val="000A151E"/>
    <w:rsid w:val="000A3F27"/>
    <w:rsid w:val="000A5568"/>
    <w:rsid w:val="000A5B33"/>
    <w:rsid w:val="000A5C37"/>
    <w:rsid w:val="000A75F7"/>
    <w:rsid w:val="000B0923"/>
    <w:rsid w:val="000B1333"/>
    <w:rsid w:val="000B2922"/>
    <w:rsid w:val="000B3593"/>
    <w:rsid w:val="000B5132"/>
    <w:rsid w:val="000C065E"/>
    <w:rsid w:val="000C0B50"/>
    <w:rsid w:val="000C34C9"/>
    <w:rsid w:val="000C3829"/>
    <w:rsid w:val="000C3A9F"/>
    <w:rsid w:val="000C3D0C"/>
    <w:rsid w:val="000C6CCC"/>
    <w:rsid w:val="000C75BA"/>
    <w:rsid w:val="000C7A65"/>
    <w:rsid w:val="000C7E8E"/>
    <w:rsid w:val="000D17C5"/>
    <w:rsid w:val="000D1DD7"/>
    <w:rsid w:val="000D3377"/>
    <w:rsid w:val="000D34EA"/>
    <w:rsid w:val="000D3C37"/>
    <w:rsid w:val="000D520C"/>
    <w:rsid w:val="000D55D9"/>
    <w:rsid w:val="000D590A"/>
    <w:rsid w:val="000D6539"/>
    <w:rsid w:val="000E2A60"/>
    <w:rsid w:val="000E3283"/>
    <w:rsid w:val="000E3D17"/>
    <w:rsid w:val="000E5259"/>
    <w:rsid w:val="000F0566"/>
    <w:rsid w:val="000F0B29"/>
    <w:rsid w:val="000F0E64"/>
    <w:rsid w:val="000F2AA9"/>
    <w:rsid w:val="000F7F64"/>
    <w:rsid w:val="00100232"/>
    <w:rsid w:val="001027C1"/>
    <w:rsid w:val="00103EBD"/>
    <w:rsid w:val="0010488C"/>
    <w:rsid w:val="00110474"/>
    <w:rsid w:val="00112328"/>
    <w:rsid w:val="00113FA3"/>
    <w:rsid w:val="00115803"/>
    <w:rsid w:val="00115F20"/>
    <w:rsid w:val="001160BA"/>
    <w:rsid w:val="00116638"/>
    <w:rsid w:val="00121526"/>
    <w:rsid w:val="0012325A"/>
    <w:rsid w:val="00123CCF"/>
    <w:rsid w:val="00126840"/>
    <w:rsid w:val="00126F78"/>
    <w:rsid w:val="001273A2"/>
    <w:rsid w:val="00130D6E"/>
    <w:rsid w:val="00131D6B"/>
    <w:rsid w:val="0013240B"/>
    <w:rsid w:val="00132F29"/>
    <w:rsid w:val="001353C1"/>
    <w:rsid w:val="00136CC2"/>
    <w:rsid w:val="00136E5B"/>
    <w:rsid w:val="001372C4"/>
    <w:rsid w:val="00137947"/>
    <w:rsid w:val="0014352D"/>
    <w:rsid w:val="0014604F"/>
    <w:rsid w:val="001467C5"/>
    <w:rsid w:val="00146B6F"/>
    <w:rsid w:val="00147229"/>
    <w:rsid w:val="001513CE"/>
    <w:rsid w:val="0015253F"/>
    <w:rsid w:val="00153FCD"/>
    <w:rsid w:val="00154365"/>
    <w:rsid w:val="00154807"/>
    <w:rsid w:val="00154CF9"/>
    <w:rsid w:val="001574C5"/>
    <w:rsid w:val="00157869"/>
    <w:rsid w:val="0016383D"/>
    <w:rsid w:val="00165515"/>
    <w:rsid w:val="00166078"/>
    <w:rsid w:val="0017163C"/>
    <w:rsid w:val="00172D4A"/>
    <w:rsid w:val="00173346"/>
    <w:rsid w:val="001764E5"/>
    <w:rsid w:val="001779F7"/>
    <w:rsid w:val="0018219C"/>
    <w:rsid w:val="00182AE0"/>
    <w:rsid w:val="00182C18"/>
    <w:rsid w:val="00182DE8"/>
    <w:rsid w:val="00182E63"/>
    <w:rsid w:val="0018540F"/>
    <w:rsid w:val="00185D49"/>
    <w:rsid w:val="00187F4B"/>
    <w:rsid w:val="001923BB"/>
    <w:rsid w:val="001942DE"/>
    <w:rsid w:val="00194975"/>
    <w:rsid w:val="00194C4F"/>
    <w:rsid w:val="00194D3E"/>
    <w:rsid w:val="00195B43"/>
    <w:rsid w:val="00195D95"/>
    <w:rsid w:val="00195DD6"/>
    <w:rsid w:val="00196E20"/>
    <w:rsid w:val="001A3656"/>
    <w:rsid w:val="001A435D"/>
    <w:rsid w:val="001A531B"/>
    <w:rsid w:val="001A5B31"/>
    <w:rsid w:val="001A6D82"/>
    <w:rsid w:val="001B01D0"/>
    <w:rsid w:val="001B22DA"/>
    <w:rsid w:val="001B348E"/>
    <w:rsid w:val="001B3740"/>
    <w:rsid w:val="001B3852"/>
    <w:rsid w:val="001B3A9E"/>
    <w:rsid w:val="001B40DE"/>
    <w:rsid w:val="001B62CA"/>
    <w:rsid w:val="001B77B9"/>
    <w:rsid w:val="001C00A8"/>
    <w:rsid w:val="001C06FF"/>
    <w:rsid w:val="001C1612"/>
    <w:rsid w:val="001C187A"/>
    <w:rsid w:val="001C222E"/>
    <w:rsid w:val="001C2E04"/>
    <w:rsid w:val="001C49C6"/>
    <w:rsid w:val="001C49F4"/>
    <w:rsid w:val="001C6326"/>
    <w:rsid w:val="001D0C92"/>
    <w:rsid w:val="001D1D45"/>
    <w:rsid w:val="001D21FC"/>
    <w:rsid w:val="001D6A8D"/>
    <w:rsid w:val="001E04AF"/>
    <w:rsid w:val="001E0598"/>
    <w:rsid w:val="001E0790"/>
    <w:rsid w:val="001E178F"/>
    <w:rsid w:val="001E3FE4"/>
    <w:rsid w:val="001E4471"/>
    <w:rsid w:val="001E59A8"/>
    <w:rsid w:val="001E737C"/>
    <w:rsid w:val="001F098E"/>
    <w:rsid w:val="001F6735"/>
    <w:rsid w:val="00201041"/>
    <w:rsid w:val="00204C30"/>
    <w:rsid w:val="0020750B"/>
    <w:rsid w:val="002108BC"/>
    <w:rsid w:val="00210E93"/>
    <w:rsid w:val="00211A1E"/>
    <w:rsid w:val="00212908"/>
    <w:rsid w:val="00215A0C"/>
    <w:rsid w:val="002162BE"/>
    <w:rsid w:val="002162D7"/>
    <w:rsid w:val="002166A6"/>
    <w:rsid w:val="00216840"/>
    <w:rsid w:val="00216884"/>
    <w:rsid w:val="0021764A"/>
    <w:rsid w:val="00220621"/>
    <w:rsid w:val="002207E1"/>
    <w:rsid w:val="00221059"/>
    <w:rsid w:val="002211A6"/>
    <w:rsid w:val="00222046"/>
    <w:rsid w:val="00223A80"/>
    <w:rsid w:val="00223B22"/>
    <w:rsid w:val="00223BA6"/>
    <w:rsid w:val="00224A8C"/>
    <w:rsid w:val="002253E0"/>
    <w:rsid w:val="00225CEF"/>
    <w:rsid w:val="00226A7F"/>
    <w:rsid w:val="00227EF2"/>
    <w:rsid w:val="0023001E"/>
    <w:rsid w:val="00231E16"/>
    <w:rsid w:val="002324C8"/>
    <w:rsid w:val="002331F8"/>
    <w:rsid w:val="00233BD6"/>
    <w:rsid w:val="00236CD7"/>
    <w:rsid w:val="00236F83"/>
    <w:rsid w:val="00240094"/>
    <w:rsid w:val="0024085D"/>
    <w:rsid w:val="002412D8"/>
    <w:rsid w:val="00244FB9"/>
    <w:rsid w:val="002478C5"/>
    <w:rsid w:val="00251BBA"/>
    <w:rsid w:val="00252EAB"/>
    <w:rsid w:val="00253019"/>
    <w:rsid w:val="002539E6"/>
    <w:rsid w:val="00253D13"/>
    <w:rsid w:val="00255883"/>
    <w:rsid w:val="00256E8C"/>
    <w:rsid w:val="0025706C"/>
    <w:rsid w:val="00261CBF"/>
    <w:rsid w:val="00262228"/>
    <w:rsid w:val="00262A45"/>
    <w:rsid w:val="002648B1"/>
    <w:rsid w:val="002653C6"/>
    <w:rsid w:val="00265CBE"/>
    <w:rsid w:val="0026618A"/>
    <w:rsid w:val="002705F9"/>
    <w:rsid w:val="00270B14"/>
    <w:rsid w:val="00272DBE"/>
    <w:rsid w:val="0027679A"/>
    <w:rsid w:val="002770FD"/>
    <w:rsid w:val="0027738F"/>
    <w:rsid w:val="00280F45"/>
    <w:rsid w:val="002814A7"/>
    <w:rsid w:val="00281791"/>
    <w:rsid w:val="00281AC6"/>
    <w:rsid w:val="002868DA"/>
    <w:rsid w:val="0028774B"/>
    <w:rsid w:val="00287898"/>
    <w:rsid w:val="00290179"/>
    <w:rsid w:val="002906C4"/>
    <w:rsid w:val="00290A90"/>
    <w:rsid w:val="00290B1B"/>
    <w:rsid w:val="00291420"/>
    <w:rsid w:val="00291C05"/>
    <w:rsid w:val="0029545D"/>
    <w:rsid w:val="002A2561"/>
    <w:rsid w:val="002A3D27"/>
    <w:rsid w:val="002A6B64"/>
    <w:rsid w:val="002A6CAD"/>
    <w:rsid w:val="002A6CB8"/>
    <w:rsid w:val="002B1E61"/>
    <w:rsid w:val="002B2445"/>
    <w:rsid w:val="002B2717"/>
    <w:rsid w:val="002B3F0E"/>
    <w:rsid w:val="002B50EE"/>
    <w:rsid w:val="002B5454"/>
    <w:rsid w:val="002B68F9"/>
    <w:rsid w:val="002B7DA8"/>
    <w:rsid w:val="002B7F76"/>
    <w:rsid w:val="002C0833"/>
    <w:rsid w:val="002C0E2A"/>
    <w:rsid w:val="002C2E52"/>
    <w:rsid w:val="002C4E47"/>
    <w:rsid w:val="002C798E"/>
    <w:rsid w:val="002C7E63"/>
    <w:rsid w:val="002D0C75"/>
    <w:rsid w:val="002D23C2"/>
    <w:rsid w:val="002D2A8E"/>
    <w:rsid w:val="002D3A92"/>
    <w:rsid w:val="002D6792"/>
    <w:rsid w:val="002D6E39"/>
    <w:rsid w:val="002D7AF0"/>
    <w:rsid w:val="002E0649"/>
    <w:rsid w:val="002E06A6"/>
    <w:rsid w:val="002E143F"/>
    <w:rsid w:val="002E1811"/>
    <w:rsid w:val="002E2F67"/>
    <w:rsid w:val="002E2F6F"/>
    <w:rsid w:val="002E4E6E"/>
    <w:rsid w:val="002E52EB"/>
    <w:rsid w:val="002E69BB"/>
    <w:rsid w:val="002E74EF"/>
    <w:rsid w:val="002F20FB"/>
    <w:rsid w:val="002F43F5"/>
    <w:rsid w:val="002F4AE2"/>
    <w:rsid w:val="003007FB"/>
    <w:rsid w:val="00302EB2"/>
    <w:rsid w:val="00303923"/>
    <w:rsid w:val="00304D86"/>
    <w:rsid w:val="003057FF"/>
    <w:rsid w:val="00305FEA"/>
    <w:rsid w:val="003073B6"/>
    <w:rsid w:val="00307DB1"/>
    <w:rsid w:val="00310C87"/>
    <w:rsid w:val="00311FDE"/>
    <w:rsid w:val="003161DC"/>
    <w:rsid w:val="003176D7"/>
    <w:rsid w:val="0032449C"/>
    <w:rsid w:val="00324F24"/>
    <w:rsid w:val="003273AE"/>
    <w:rsid w:val="003312A0"/>
    <w:rsid w:val="00334280"/>
    <w:rsid w:val="003352DE"/>
    <w:rsid w:val="003420F4"/>
    <w:rsid w:val="00342A0F"/>
    <w:rsid w:val="00342C92"/>
    <w:rsid w:val="00343DD4"/>
    <w:rsid w:val="003448CC"/>
    <w:rsid w:val="003464BB"/>
    <w:rsid w:val="00351AE4"/>
    <w:rsid w:val="0035369D"/>
    <w:rsid w:val="00357229"/>
    <w:rsid w:val="00357413"/>
    <w:rsid w:val="00357B60"/>
    <w:rsid w:val="0036554F"/>
    <w:rsid w:val="00365C68"/>
    <w:rsid w:val="003674EB"/>
    <w:rsid w:val="0037035D"/>
    <w:rsid w:val="00371EEF"/>
    <w:rsid w:val="00371F7E"/>
    <w:rsid w:val="00373466"/>
    <w:rsid w:val="00374D2A"/>
    <w:rsid w:val="00374ECA"/>
    <w:rsid w:val="00375A8F"/>
    <w:rsid w:val="00380C6B"/>
    <w:rsid w:val="00381521"/>
    <w:rsid w:val="0038264A"/>
    <w:rsid w:val="0038394B"/>
    <w:rsid w:val="00385166"/>
    <w:rsid w:val="0038658A"/>
    <w:rsid w:val="00387D29"/>
    <w:rsid w:val="003910AB"/>
    <w:rsid w:val="00391F54"/>
    <w:rsid w:val="00392B40"/>
    <w:rsid w:val="003970F3"/>
    <w:rsid w:val="00397AB0"/>
    <w:rsid w:val="003A2A0D"/>
    <w:rsid w:val="003A30E1"/>
    <w:rsid w:val="003A38D9"/>
    <w:rsid w:val="003A4816"/>
    <w:rsid w:val="003A576F"/>
    <w:rsid w:val="003A7AAA"/>
    <w:rsid w:val="003B4B0F"/>
    <w:rsid w:val="003B5DA8"/>
    <w:rsid w:val="003C2547"/>
    <w:rsid w:val="003C3797"/>
    <w:rsid w:val="003D04ED"/>
    <w:rsid w:val="003D184B"/>
    <w:rsid w:val="003D1F26"/>
    <w:rsid w:val="003D59F3"/>
    <w:rsid w:val="003D6CE5"/>
    <w:rsid w:val="003D6D13"/>
    <w:rsid w:val="003E0F21"/>
    <w:rsid w:val="003E1008"/>
    <w:rsid w:val="003E1A38"/>
    <w:rsid w:val="003E1D52"/>
    <w:rsid w:val="003E3CCA"/>
    <w:rsid w:val="003E5B70"/>
    <w:rsid w:val="003E5CD2"/>
    <w:rsid w:val="003E679A"/>
    <w:rsid w:val="003F0450"/>
    <w:rsid w:val="003F1492"/>
    <w:rsid w:val="004001D6"/>
    <w:rsid w:val="00402BA6"/>
    <w:rsid w:val="00402D09"/>
    <w:rsid w:val="00402F6F"/>
    <w:rsid w:val="004033EB"/>
    <w:rsid w:val="004038BD"/>
    <w:rsid w:val="00404583"/>
    <w:rsid w:val="0041029E"/>
    <w:rsid w:val="00410C27"/>
    <w:rsid w:val="0041263D"/>
    <w:rsid w:val="00412E55"/>
    <w:rsid w:val="00413264"/>
    <w:rsid w:val="00415B70"/>
    <w:rsid w:val="0041728C"/>
    <w:rsid w:val="004205B6"/>
    <w:rsid w:val="00420C58"/>
    <w:rsid w:val="004223E0"/>
    <w:rsid w:val="0042263C"/>
    <w:rsid w:val="00424A44"/>
    <w:rsid w:val="00430633"/>
    <w:rsid w:val="00430A78"/>
    <w:rsid w:val="004310A4"/>
    <w:rsid w:val="00431E4C"/>
    <w:rsid w:val="00432C64"/>
    <w:rsid w:val="0043324B"/>
    <w:rsid w:val="004346C5"/>
    <w:rsid w:val="00435982"/>
    <w:rsid w:val="00435C6E"/>
    <w:rsid w:val="004420AE"/>
    <w:rsid w:val="004427EF"/>
    <w:rsid w:val="0044309E"/>
    <w:rsid w:val="0044343C"/>
    <w:rsid w:val="0044384D"/>
    <w:rsid w:val="004440BF"/>
    <w:rsid w:val="004445E6"/>
    <w:rsid w:val="0044585A"/>
    <w:rsid w:val="00445916"/>
    <w:rsid w:val="0045209F"/>
    <w:rsid w:val="0045240B"/>
    <w:rsid w:val="00452FD5"/>
    <w:rsid w:val="00453BF8"/>
    <w:rsid w:val="004540DE"/>
    <w:rsid w:val="00454E42"/>
    <w:rsid w:val="00456D13"/>
    <w:rsid w:val="0045710A"/>
    <w:rsid w:val="00457214"/>
    <w:rsid w:val="00457E57"/>
    <w:rsid w:val="00460B2D"/>
    <w:rsid w:val="0046189E"/>
    <w:rsid w:val="004628BF"/>
    <w:rsid w:val="00462B8D"/>
    <w:rsid w:val="00464F43"/>
    <w:rsid w:val="00464FC3"/>
    <w:rsid w:val="00465391"/>
    <w:rsid w:val="004657C3"/>
    <w:rsid w:val="00466BCF"/>
    <w:rsid w:val="004678A7"/>
    <w:rsid w:val="00470166"/>
    <w:rsid w:val="00470207"/>
    <w:rsid w:val="0047044E"/>
    <w:rsid w:val="00470C36"/>
    <w:rsid w:val="00472BD5"/>
    <w:rsid w:val="00474234"/>
    <w:rsid w:val="004759AA"/>
    <w:rsid w:val="004765C8"/>
    <w:rsid w:val="004766B1"/>
    <w:rsid w:val="00484DCD"/>
    <w:rsid w:val="00487211"/>
    <w:rsid w:val="00487C56"/>
    <w:rsid w:val="004915D4"/>
    <w:rsid w:val="00493996"/>
    <w:rsid w:val="00496A92"/>
    <w:rsid w:val="004A050F"/>
    <w:rsid w:val="004A0829"/>
    <w:rsid w:val="004A139E"/>
    <w:rsid w:val="004A177D"/>
    <w:rsid w:val="004A30E9"/>
    <w:rsid w:val="004A33D7"/>
    <w:rsid w:val="004A5E9E"/>
    <w:rsid w:val="004A720B"/>
    <w:rsid w:val="004A78B5"/>
    <w:rsid w:val="004A7BF8"/>
    <w:rsid w:val="004B06F2"/>
    <w:rsid w:val="004B0C7D"/>
    <w:rsid w:val="004B0EB4"/>
    <w:rsid w:val="004B5B81"/>
    <w:rsid w:val="004B6239"/>
    <w:rsid w:val="004B6E8D"/>
    <w:rsid w:val="004B71D1"/>
    <w:rsid w:val="004C0255"/>
    <w:rsid w:val="004C533C"/>
    <w:rsid w:val="004C5765"/>
    <w:rsid w:val="004C6466"/>
    <w:rsid w:val="004D060D"/>
    <w:rsid w:val="004D3358"/>
    <w:rsid w:val="004D41B2"/>
    <w:rsid w:val="004D70BC"/>
    <w:rsid w:val="004E07CA"/>
    <w:rsid w:val="004E119E"/>
    <w:rsid w:val="004E26C4"/>
    <w:rsid w:val="004E352D"/>
    <w:rsid w:val="004E3691"/>
    <w:rsid w:val="004E3D08"/>
    <w:rsid w:val="004E4D1F"/>
    <w:rsid w:val="004E7654"/>
    <w:rsid w:val="004E7E14"/>
    <w:rsid w:val="004F0378"/>
    <w:rsid w:val="004F196B"/>
    <w:rsid w:val="004F2F27"/>
    <w:rsid w:val="004F3BF7"/>
    <w:rsid w:val="004F3DFD"/>
    <w:rsid w:val="004F42A9"/>
    <w:rsid w:val="004F5A7A"/>
    <w:rsid w:val="004F6397"/>
    <w:rsid w:val="004F6713"/>
    <w:rsid w:val="0050029E"/>
    <w:rsid w:val="00500E90"/>
    <w:rsid w:val="00505FA7"/>
    <w:rsid w:val="00506055"/>
    <w:rsid w:val="0051014F"/>
    <w:rsid w:val="0051203E"/>
    <w:rsid w:val="00512378"/>
    <w:rsid w:val="00512EDE"/>
    <w:rsid w:val="00517694"/>
    <w:rsid w:val="0052154F"/>
    <w:rsid w:val="00522A96"/>
    <w:rsid w:val="00522CD8"/>
    <w:rsid w:val="00524130"/>
    <w:rsid w:val="00524827"/>
    <w:rsid w:val="00531C6F"/>
    <w:rsid w:val="00532F62"/>
    <w:rsid w:val="005338E0"/>
    <w:rsid w:val="00533AA6"/>
    <w:rsid w:val="005346A3"/>
    <w:rsid w:val="00535B5E"/>
    <w:rsid w:val="00536548"/>
    <w:rsid w:val="00536E36"/>
    <w:rsid w:val="00540679"/>
    <w:rsid w:val="0054346D"/>
    <w:rsid w:val="00544741"/>
    <w:rsid w:val="005504E8"/>
    <w:rsid w:val="0055065C"/>
    <w:rsid w:val="00551623"/>
    <w:rsid w:val="00552845"/>
    <w:rsid w:val="00553EB8"/>
    <w:rsid w:val="00554A80"/>
    <w:rsid w:val="00555306"/>
    <w:rsid w:val="00555ECD"/>
    <w:rsid w:val="005570E6"/>
    <w:rsid w:val="00557C68"/>
    <w:rsid w:val="00557F51"/>
    <w:rsid w:val="005635EB"/>
    <w:rsid w:val="00565449"/>
    <w:rsid w:val="0056706F"/>
    <w:rsid w:val="005672BB"/>
    <w:rsid w:val="005679CB"/>
    <w:rsid w:val="005706C0"/>
    <w:rsid w:val="00570D6F"/>
    <w:rsid w:val="005710EF"/>
    <w:rsid w:val="005718EB"/>
    <w:rsid w:val="00572904"/>
    <w:rsid w:val="005749CF"/>
    <w:rsid w:val="00574F5E"/>
    <w:rsid w:val="00575904"/>
    <w:rsid w:val="005763AF"/>
    <w:rsid w:val="00576E57"/>
    <w:rsid w:val="00582513"/>
    <w:rsid w:val="00583F47"/>
    <w:rsid w:val="0058400F"/>
    <w:rsid w:val="0059179B"/>
    <w:rsid w:val="0059257A"/>
    <w:rsid w:val="00592F01"/>
    <w:rsid w:val="005947C5"/>
    <w:rsid w:val="005968FD"/>
    <w:rsid w:val="00597229"/>
    <w:rsid w:val="005A075F"/>
    <w:rsid w:val="005A1865"/>
    <w:rsid w:val="005A196A"/>
    <w:rsid w:val="005A2576"/>
    <w:rsid w:val="005A588E"/>
    <w:rsid w:val="005A7DD5"/>
    <w:rsid w:val="005B0A66"/>
    <w:rsid w:val="005B0FB2"/>
    <w:rsid w:val="005B2B19"/>
    <w:rsid w:val="005B3ED8"/>
    <w:rsid w:val="005B51C4"/>
    <w:rsid w:val="005B5F72"/>
    <w:rsid w:val="005B7850"/>
    <w:rsid w:val="005C0185"/>
    <w:rsid w:val="005C046F"/>
    <w:rsid w:val="005C2873"/>
    <w:rsid w:val="005C2F12"/>
    <w:rsid w:val="005C3A6C"/>
    <w:rsid w:val="005C4C27"/>
    <w:rsid w:val="005C510E"/>
    <w:rsid w:val="005C5B10"/>
    <w:rsid w:val="005C6F97"/>
    <w:rsid w:val="005C6FEB"/>
    <w:rsid w:val="005C7174"/>
    <w:rsid w:val="005D0D04"/>
    <w:rsid w:val="005E0C7B"/>
    <w:rsid w:val="005E1A9B"/>
    <w:rsid w:val="005E30C2"/>
    <w:rsid w:val="005E37BF"/>
    <w:rsid w:val="005E567D"/>
    <w:rsid w:val="005F1897"/>
    <w:rsid w:val="005F23D8"/>
    <w:rsid w:val="005F66A1"/>
    <w:rsid w:val="005F6974"/>
    <w:rsid w:val="005F69CB"/>
    <w:rsid w:val="0060007F"/>
    <w:rsid w:val="00600B7F"/>
    <w:rsid w:val="00600BE8"/>
    <w:rsid w:val="0060104C"/>
    <w:rsid w:val="00601E7F"/>
    <w:rsid w:val="00604ED7"/>
    <w:rsid w:val="006059C8"/>
    <w:rsid w:val="006066B1"/>
    <w:rsid w:val="00606CF2"/>
    <w:rsid w:val="0060739B"/>
    <w:rsid w:val="0060776A"/>
    <w:rsid w:val="00610B16"/>
    <w:rsid w:val="006111A7"/>
    <w:rsid w:val="00613143"/>
    <w:rsid w:val="0061534E"/>
    <w:rsid w:val="006167C2"/>
    <w:rsid w:val="00616BBB"/>
    <w:rsid w:val="00621EAB"/>
    <w:rsid w:val="00624171"/>
    <w:rsid w:val="00625101"/>
    <w:rsid w:val="006272FA"/>
    <w:rsid w:val="006301BD"/>
    <w:rsid w:val="00631C3F"/>
    <w:rsid w:val="006344B0"/>
    <w:rsid w:val="00635899"/>
    <w:rsid w:val="006373A4"/>
    <w:rsid w:val="0064205B"/>
    <w:rsid w:val="0064221E"/>
    <w:rsid w:val="00642FFB"/>
    <w:rsid w:val="00643C6B"/>
    <w:rsid w:val="00644123"/>
    <w:rsid w:val="006501F4"/>
    <w:rsid w:val="006512B5"/>
    <w:rsid w:val="0065138F"/>
    <w:rsid w:val="00652C77"/>
    <w:rsid w:val="0065458B"/>
    <w:rsid w:val="00654FC3"/>
    <w:rsid w:val="00657132"/>
    <w:rsid w:val="00657C27"/>
    <w:rsid w:val="00663BFA"/>
    <w:rsid w:val="006669E2"/>
    <w:rsid w:val="00666A3C"/>
    <w:rsid w:val="006710FE"/>
    <w:rsid w:val="00671614"/>
    <w:rsid w:val="006745FA"/>
    <w:rsid w:val="0067468D"/>
    <w:rsid w:val="00677A59"/>
    <w:rsid w:val="00680342"/>
    <w:rsid w:val="00681A2A"/>
    <w:rsid w:val="006828CD"/>
    <w:rsid w:val="006833D5"/>
    <w:rsid w:val="00683519"/>
    <w:rsid w:val="0068366D"/>
    <w:rsid w:val="006843B9"/>
    <w:rsid w:val="00684AC3"/>
    <w:rsid w:val="006903E6"/>
    <w:rsid w:val="00690E1B"/>
    <w:rsid w:val="006922D1"/>
    <w:rsid w:val="0069377C"/>
    <w:rsid w:val="00693E66"/>
    <w:rsid w:val="00693F7B"/>
    <w:rsid w:val="00696678"/>
    <w:rsid w:val="006969FC"/>
    <w:rsid w:val="006A2503"/>
    <w:rsid w:val="006A4E4F"/>
    <w:rsid w:val="006A5D86"/>
    <w:rsid w:val="006A630E"/>
    <w:rsid w:val="006B1C6D"/>
    <w:rsid w:val="006B443A"/>
    <w:rsid w:val="006B6D61"/>
    <w:rsid w:val="006C397A"/>
    <w:rsid w:val="006C5CD1"/>
    <w:rsid w:val="006C5F7E"/>
    <w:rsid w:val="006C65AC"/>
    <w:rsid w:val="006C6717"/>
    <w:rsid w:val="006C7B0F"/>
    <w:rsid w:val="006C7B72"/>
    <w:rsid w:val="006D0EE9"/>
    <w:rsid w:val="006D1C19"/>
    <w:rsid w:val="006D233A"/>
    <w:rsid w:val="006D3393"/>
    <w:rsid w:val="006D42FD"/>
    <w:rsid w:val="006D45EB"/>
    <w:rsid w:val="006D4FD0"/>
    <w:rsid w:val="006D5542"/>
    <w:rsid w:val="006D659B"/>
    <w:rsid w:val="006D79A1"/>
    <w:rsid w:val="006E203A"/>
    <w:rsid w:val="006E50B0"/>
    <w:rsid w:val="006E56CB"/>
    <w:rsid w:val="006E60D4"/>
    <w:rsid w:val="006E6F0B"/>
    <w:rsid w:val="006E72A6"/>
    <w:rsid w:val="006F1C27"/>
    <w:rsid w:val="00702BCC"/>
    <w:rsid w:val="007036E5"/>
    <w:rsid w:val="0070373B"/>
    <w:rsid w:val="00704064"/>
    <w:rsid w:val="007046F4"/>
    <w:rsid w:val="00704A82"/>
    <w:rsid w:val="00704AE7"/>
    <w:rsid w:val="0070678C"/>
    <w:rsid w:val="00706946"/>
    <w:rsid w:val="00710BC8"/>
    <w:rsid w:val="00711D63"/>
    <w:rsid w:val="007125DA"/>
    <w:rsid w:val="0071793B"/>
    <w:rsid w:val="00722960"/>
    <w:rsid w:val="00723B98"/>
    <w:rsid w:val="00725000"/>
    <w:rsid w:val="0072693E"/>
    <w:rsid w:val="00726A52"/>
    <w:rsid w:val="00726BED"/>
    <w:rsid w:val="00727208"/>
    <w:rsid w:val="007337D5"/>
    <w:rsid w:val="007341D1"/>
    <w:rsid w:val="007348B4"/>
    <w:rsid w:val="0073722D"/>
    <w:rsid w:val="0073784B"/>
    <w:rsid w:val="00740257"/>
    <w:rsid w:val="00741847"/>
    <w:rsid w:val="00741D0F"/>
    <w:rsid w:val="007430F5"/>
    <w:rsid w:val="0074351D"/>
    <w:rsid w:val="00745DBE"/>
    <w:rsid w:val="007467FD"/>
    <w:rsid w:val="00746937"/>
    <w:rsid w:val="00750C0F"/>
    <w:rsid w:val="00750C3E"/>
    <w:rsid w:val="0075134D"/>
    <w:rsid w:val="0075288F"/>
    <w:rsid w:val="007545EF"/>
    <w:rsid w:val="007564A8"/>
    <w:rsid w:val="0075652C"/>
    <w:rsid w:val="007570DF"/>
    <w:rsid w:val="00757265"/>
    <w:rsid w:val="007572EF"/>
    <w:rsid w:val="00757B0C"/>
    <w:rsid w:val="0076030A"/>
    <w:rsid w:val="0076068F"/>
    <w:rsid w:val="00760F48"/>
    <w:rsid w:val="00762D52"/>
    <w:rsid w:val="00764EC8"/>
    <w:rsid w:val="00765B0F"/>
    <w:rsid w:val="00766386"/>
    <w:rsid w:val="0077126A"/>
    <w:rsid w:val="00773B7C"/>
    <w:rsid w:val="00773DF6"/>
    <w:rsid w:val="00774D02"/>
    <w:rsid w:val="00775681"/>
    <w:rsid w:val="007773CA"/>
    <w:rsid w:val="00781B73"/>
    <w:rsid w:val="00782936"/>
    <w:rsid w:val="007830CB"/>
    <w:rsid w:val="0078351C"/>
    <w:rsid w:val="00785B12"/>
    <w:rsid w:val="00787A63"/>
    <w:rsid w:val="007911D2"/>
    <w:rsid w:val="00791748"/>
    <w:rsid w:val="0079228A"/>
    <w:rsid w:val="00793D9C"/>
    <w:rsid w:val="007970FF"/>
    <w:rsid w:val="007974D5"/>
    <w:rsid w:val="007979EA"/>
    <w:rsid w:val="007A25A8"/>
    <w:rsid w:val="007A27B6"/>
    <w:rsid w:val="007A2F4B"/>
    <w:rsid w:val="007A3F0C"/>
    <w:rsid w:val="007A4A8A"/>
    <w:rsid w:val="007A4CD9"/>
    <w:rsid w:val="007A6DC1"/>
    <w:rsid w:val="007B08A4"/>
    <w:rsid w:val="007B19BA"/>
    <w:rsid w:val="007B2776"/>
    <w:rsid w:val="007B3A6E"/>
    <w:rsid w:val="007B3A79"/>
    <w:rsid w:val="007B3E82"/>
    <w:rsid w:val="007B51C9"/>
    <w:rsid w:val="007B59A3"/>
    <w:rsid w:val="007B737C"/>
    <w:rsid w:val="007C01DB"/>
    <w:rsid w:val="007C2888"/>
    <w:rsid w:val="007C3846"/>
    <w:rsid w:val="007C3EF3"/>
    <w:rsid w:val="007C4306"/>
    <w:rsid w:val="007C5394"/>
    <w:rsid w:val="007C59DB"/>
    <w:rsid w:val="007C5C6A"/>
    <w:rsid w:val="007C6410"/>
    <w:rsid w:val="007C7969"/>
    <w:rsid w:val="007D215F"/>
    <w:rsid w:val="007D27CD"/>
    <w:rsid w:val="007D32B2"/>
    <w:rsid w:val="007D3D22"/>
    <w:rsid w:val="007D4319"/>
    <w:rsid w:val="007D575E"/>
    <w:rsid w:val="007D5E62"/>
    <w:rsid w:val="007D621D"/>
    <w:rsid w:val="007E04E7"/>
    <w:rsid w:val="007E12E7"/>
    <w:rsid w:val="007E63AC"/>
    <w:rsid w:val="007E6E5F"/>
    <w:rsid w:val="007F031B"/>
    <w:rsid w:val="007F060A"/>
    <w:rsid w:val="007F656F"/>
    <w:rsid w:val="007F6EE6"/>
    <w:rsid w:val="007F77DA"/>
    <w:rsid w:val="0080175A"/>
    <w:rsid w:val="008053E6"/>
    <w:rsid w:val="00806DE9"/>
    <w:rsid w:val="00807505"/>
    <w:rsid w:val="00811ACC"/>
    <w:rsid w:val="0081322B"/>
    <w:rsid w:val="0081435F"/>
    <w:rsid w:val="00814C08"/>
    <w:rsid w:val="008150BE"/>
    <w:rsid w:val="0081575A"/>
    <w:rsid w:val="008165CF"/>
    <w:rsid w:val="008176C6"/>
    <w:rsid w:val="008214A0"/>
    <w:rsid w:val="0082212B"/>
    <w:rsid w:val="00822DBE"/>
    <w:rsid w:val="0082487A"/>
    <w:rsid w:val="008300BB"/>
    <w:rsid w:val="00831D0E"/>
    <w:rsid w:val="0083359C"/>
    <w:rsid w:val="008347C7"/>
    <w:rsid w:val="00835253"/>
    <w:rsid w:val="00841746"/>
    <w:rsid w:val="008421BB"/>
    <w:rsid w:val="00842501"/>
    <w:rsid w:val="00843ACE"/>
    <w:rsid w:val="00847357"/>
    <w:rsid w:val="008473B5"/>
    <w:rsid w:val="0085001D"/>
    <w:rsid w:val="00851B4C"/>
    <w:rsid w:val="008535BC"/>
    <w:rsid w:val="008542C5"/>
    <w:rsid w:val="00856364"/>
    <w:rsid w:val="00856855"/>
    <w:rsid w:val="00857554"/>
    <w:rsid w:val="00861795"/>
    <w:rsid w:val="00863018"/>
    <w:rsid w:val="00864A91"/>
    <w:rsid w:val="00864B7E"/>
    <w:rsid w:val="008651FC"/>
    <w:rsid w:val="00866310"/>
    <w:rsid w:val="00866FC2"/>
    <w:rsid w:val="0086747D"/>
    <w:rsid w:val="0087395A"/>
    <w:rsid w:val="008754BC"/>
    <w:rsid w:val="00875A77"/>
    <w:rsid w:val="00880328"/>
    <w:rsid w:val="00880DA6"/>
    <w:rsid w:val="008810F2"/>
    <w:rsid w:val="00881C8B"/>
    <w:rsid w:val="00883BF8"/>
    <w:rsid w:val="00883F2C"/>
    <w:rsid w:val="00884897"/>
    <w:rsid w:val="00884E58"/>
    <w:rsid w:val="008871BD"/>
    <w:rsid w:val="0089011C"/>
    <w:rsid w:val="00890575"/>
    <w:rsid w:val="0089195C"/>
    <w:rsid w:val="00891F72"/>
    <w:rsid w:val="008946B5"/>
    <w:rsid w:val="00896BCD"/>
    <w:rsid w:val="0089760C"/>
    <w:rsid w:val="008A00DC"/>
    <w:rsid w:val="008A0B84"/>
    <w:rsid w:val="008A28DA"/>
    <w:rsid w:val="008A3B50"/>
    <w:rsid w:val="008A6FEE"/>
    <w:rsid w:val="008A74BE"/>
    <w:rsid w:val="008B03E4"/>
    <w:rsid w:val="008B473C"/>
    <w:rsid w:val="008B4951"/>
    <w:rsid w:val="008B4D14"/>
    <w:rsid w:val="008B64C4"/>
    <w:rsid w:val="008B7CFE"/>
    <w:rsid w:val="008C0757"/>
    <w:rsid w:val="008C0975"/>
    <w:rsid w:val="008C1645"/>
    <w:rsid w:val="008C240E"/>
    <w:rsid w:val="008C6062"/>
    <w:rsid w:val="008C6E8A"/>
    <w:rsid w:val="008C7578"/>
    <w:rsid w:val="008D037F"/>
    <w:rsid w:val="008D0892"/>
    <w:rsid w:val="008D0FDB"/>
    <w:rsid w:val="008D1D6C"/>
    <w:rsid w:val="008D436C"/>
    <w:rsid w:val="008D606B"/>
    <w:rsid w:val="008E2921"/>
    <w:rsid w:val="008E5C78"/>
    <w:rsid w:val="008F0426"/>
    <w:rsid w:val="008F2368"/>
    <w:rsid w:val="008F24D9"/>
    <w:rsid w:val="008F78C0"/>
    <w:rsid w:val="009007EA"/>
    <w:rsid w:val="00900B7A"/>
    <w:rsid w:val="0090166E"/>
    <w:rsid w:val="00901F7C"/>
    <w:rsid w:val="00902CCE"/>
    <w:rsid w:val="00903F0E"/>
    <w:rsid w:val="00904608"/>
    <w:rsid w:val="00905C22"/>
    <w:rsid w:val="009112A9"/>
    <w:rsid w:val="00912769"/>
    <w:rsid w:val="009129AA"/>
    <w:rsid w:val="00913EA5"/>
    <w:rsid w:val="00914182"/>
    <w:rsid w:val="0091577A"/>
    <w:rsid w:val="00915A61"/>
    <w:rsid w:val="009163D4"/>
    <w:rsid w:val="00916FB1"/>
    <w:rsid w:val="00917365"/>
    <w:rsid w:val="00921E02"/>
    <w:rsid w:val="00922BA9"/>
    <w:rsid w:val="009234C8"/>
    <w:rsid w:val="00926160"/>
    <w:rsid w:val="00927000"/>
    <w:rsid w:val="00927E01"/>
    <w:rsid w:val="009306F0"/>
    <w:rsid w:val="009334A4"/>
    <w:rsid w:val="00934104"/>
    <w:rsid w:val="009350FD"/>
    <w:rsid w:val="009376A0"/>
    <w:rsid w:val="009409D7"/>
    <w:rsid w:val="00940A5E"/>
    <w:rsid w:val="00941A63"/>
    <w:rsid w:val="0094262E"/>
    <w:rsid w:val="00944B1C"/>
    <w:rsid w:val="0094792B"/>
    <w:rsid w:val="009527A3"/>
    <w:rsid w:val="009570B3"/>
    <w:rsid w:val="00960FEA"/>
    <w:rsid w:val="009656E9"/>
    <w:rsid w:val="0096592E"/>
    <w:rsid w:val="00965DD6"/>
    <w:rsid w:val="00966215"/>
    <w:rsid w:val="00970AEE"/>
    <w:rsid w:val="00971B12"/>
    <w:rsid w:val="00971C12"/>
    <w:rsid w:val="00974D13"/>
    <w:rsid w:val="009779D6"/>
    <w:rsid w:val="0098141C"/>
    <w:rsid w:val="0098291B"/>
    <w:rsid w:val="00983903"/>
    <w:rsid w:val="00983E10"/>
    <w:rsid w:val="00983EB2"/>
    <w:rsid w:val="009861B4"/>
    <w:rsid w:val="0098778F"/>
    <w:rsid w:val="00990834"/>
    <w:rsid w:val="00991924"/>
    <w:rsid w:val="00994DD7"/>
    <w:rsid w:val="00996BD4"/>
    <w:rsid w:val="00997DB6"/>
    <w:rsid w:val="009A08E4"/>
    <w:rsid w:val="009A69FD"/>
    <w:rsid w:val="009A7618"/>
    <w:rsid w:val="009B0061"/>
    <w:rsid w:val="009B1E48"/>
    <w:rsid w:val="009B2D53"/>
    <w:rsid w:val="009B3ED7"/>
    <w:rsid w:val="009B48E0"/>
    <w:rsid w:val="009B708E"/>
    <w:rsid w:val="009C6235"/>
    <w:rsid w:val="009C6CB2"/>
    <w:rsid w:val="009C79D7"/>
    <w:rsid w:val="009D0066"/>
    <w:rsid w:val="009D1916"/>
    <w:rsid w:val="009D28D9"/>
    <w:rsid w:val="009D41B7"/>
    <w:rsid w:val="009D4247"/>
    <w:rsid w:val="009D47E4"/>
    <w:rsid w:val="009D6FDE"/>
    <w:rsid w:val="009E06A3"/>
    <w:rsid w:val="009E07FE"/>
    <w:rsid w:val="009E126B"/>
    <w:rsid w:val="009E2096"/>
    <w:rsid w:val="009E3328"/>
    <w:rsid w:val="009E53A2"/>
    <w:rsid w:val="009E5F37"/>
    <w:rsid w:val="009E62C0"/>
    <w:rsid w:val="009E6F65"/>
    <w:rsid w:val="009E7471"/>
    <w:rsid w:val="009E777D"/>
    <w:rsid w:val="009F000B"/>
    <w:rsid w:val="009F05C2"/>
    <w:rsid w:val="009F0FFD"/>
    <w:rsid w:val="009F1534"/>
    <w:rsid w:val="009F213F"/>
    <w:rsid w:val="009F2BA1"/>
    <w:rsid w:val="009F3DA5"/>
    <w:rsid w:val="009F524E"/>
    <w:rsid w:val="009F68DF"/>
    <w:rsid w:val="009F7302"/>
    <w:rsid w:val="00A02186"/>
    <w:rsid w:val="00A03FA3"/>
    <w:rsid w:val="00A1092D"/>
    <w:rsid w:val="00A1216A"/>
    <w:rsid w:val="00A12B51"/>
    <w:rsid w:val="00A1381C"/>
    <w:rsid w:val="00A140A7"/>
    <w:rsid w:val="00A14510"/>
    <w:rsid w:val="00A155B1"/>
    <w:rsid w:val="00A20150"/>
    <w:rsid w:val="00A2118A"/>
    <w:rsid w:val="00A219F3"/>
    <w:rsid w:val="00A236B9"/>
    <w:rsid w:val="00A24750"/>
    <w:rsid w:val="00A24E15"/>
    <w:rsid w:val="00A27DC4"/>
    <w:rsid w:val="00A27F42"/>
    <w:rsid w:val="00A30389"/>
    <w:rsid w:val="00A32B08"/>
    <w:rsid w:val="00A32F5D"/>
    <w:rsid w:val="00A338C9"/>
    <w:rsid w:val="00A34A57"/>
    <w:rsid w:val="00A35A2B"/>
    <w:rsid w:val="00A40EE7"/>
    <w:rsid w:val="00A43177"/>
    <w:rsid w:val="00A4517D"/>
    <w:rsid w:val="00A4671E"/>
    <w:rsid w:val="00A467A8"/>
    <w:rsid w:val="00A46809"/>
    <w:rsid w:val="00A4680C"/>
    <w:rsid w:val="00A4749C"/>
    <w:rsid w:val="00A50563"/>
    <w:rsid w:val="00A525D1"/>
    <w:rsid w:val="00A52D60"/>
    <w:rsid w:val="00A541EC"/>
    <w:rsid w:val="00A544DB"/>
    <w:rsid w:val="00A54538"/>
    <w:rsid w:val="00A55E0B"/>
    <w:rsid w:val="00A56572"/>
    <w:rsid w:val="00A6166F"/>
    <w:rsid w:val="00A61EB2"/>
    <w:rsid w:val="00A649DC"/>
    <w:rsid w:val="00A64BE6"/>
    <w:rsid w:val="00A66E25"/>
    <w:rsid w:val="00A67369"/>
    <w:rsid w:val="00A678F3"/>
    <w:rsid w:val="00A703C1"/>
    <w:rsid w:val="00A707A9"/>
    <w:rsid w:val="00A7102E"/>
    <w:rsid w:val="00A719C9"/>
    <w:rsid w:val="00A72788"/>
    <w:rsid w:val="00A73B77"/>
    <w:rsid w:val="00A745A0"/>
    <w:rsid w:val="00A762B0"/>
    <w:rsid w:val="00A76DD7"/>
    <w:rsid w:val="00A80ECB"/>
    <w:rsid w:val="00A810FA"/>
    <w:rsid w:val="00A81532"/>
    <w:rsid w:val="00A8508D"/>
    <w:rsid w:val="00A85E7B"/>
    <w:rsid w:val="00A90758"/>
    <w:rsid w:val="00A92A2C"/>
    <w:rsid w:val="00A92DF4"/>
    <w:rsid w:val="00A93635"/>
    <w:rsid w:val="00A946A4"/>
    <w:rsid w:val="00A97980"/>
    <w:rsid w:val="00A97A6D"/>
    <w:rsid w:val="00AA02A0"/>
    <w:rsid w:val="00AA0C15"/>
    <w:rsid w:val="00AA1725"/>
    <w:rsid w:val="00AA195C"/>
    <w:rsid w:val="00AA218F"/>
    <w:rsid w:val="00AA41C5"/>
    <w:rsid w:val="00AA61DD"/>
    <w:rsid w:val="00AA7D3A"/>
    <w:rsid w:val="00AB0453"/>
    <w:rsid w:val="00AB1691"/>
    <w:rsid w:val="00AB4FC2"/>
    <w:rsid w:val="00AB7043"/>
    <w:rsid w:val="00AC3123"/>
    <w:rsid w:val="00AC5EF0"/>
    <w:rsid w:val="00AD12ED"/>
    <w:rsid w:val="00AD25A0"/>
    <w:rsid w:val="00AD282A"/>
    <w:rsid w:val="00AD2876"/>
    <w:rsid w:val="00AD43AA"/>
    <w:rsid w:val="00AD6ECD"/>
    <w:rsid w:val="00AE1417"/>
    <w:rsid w:val="00AE2FF0"/>
    <w:rsid w:val="00AE39C4"/>
    <w:rsid w:val="00AE4713"/>
    <w:rsid w:val="00AE5E0C"/>
    <w:rsid w:val="00AE75DD"/>
    <w:rsid w:val="00AE7B52"/>
    <w:rsid w:val="00AF061B"/>
    <w:rsid w:val="00AF0E5D"/>
    <w:rsid w:val="00AF0FE4"/>
    <w:rsid w:val="00AF1770"/>
    <w:rsid w:val="00AF18B7"/>
    <w:rsid w:val="00AF25E1"/>
    <w:rsid w:val="00AF2694"/>
    <w:rsid w:val="00AF56C6"/>
    <w:rsid w:val="00AF65A7"/>
    <w:rsid w:val="00B0490B"/>
    <w:rsid w:val="00B04A7F"/>
    <w:rsid w:val="00B07D37"/>
    <w:rsid w:val="00B11082"/>
    <w:rsid w:val="00B12E87"/>
    <w:rsid w:val="00B144C4"/>
    <w:rsid w:val="00B159D9"/>
    <w:rsid w:val="00B16E00"/>
    <w:rsid w:val="00B175B9"/>
    <w:rsid w:val="00B20547"/>
    <w:rsid w:val="00B250B4"/>
    <w:rsid w:val="00B27B45"/>
    <w:rsid w:val="00B27B62"/>
    <w:rsid w:val="00B30892"/>
    <w:rsid w:val="00B31114"/>
    <w:rsid w:val="00B31A18"/>
    <w:rsid w:val="00B322A2"/>
    <w:rsid w:val="00B32396"/>
    <w:rsid w:val="00B33187"/>
    <w:rsid w:val="00B33FA6"/>
    <w:rsid w:val="00B3468B"/>
    <w:rsid w:val="00B353BA"/>
    <w:rsid w:val="00B36244"/>
    <w:rsid w:val="00B36AA0"/>
    <w:rsid w:val="00B37C66"/>
    <w:rsid w:val="00B406EF"/>
    <w:rsid w:val="00B40894"/>
    <w:rsid w:val="00B4157D"/>
    <w:rsid w:val="00B41DF1"/>
    <w:rsid w:val="00B43164"/>
    <w:rsid w:val="00B43ABC"/>
    <w:rsid w:val="00B44AC8"/>
    <w:rsid w:val="00B47BE6"/>
    <w:rsid w:val="00B47E35"/>
    <w:rsid w:val="00B47FC1"/>
    <w:rsid w:val="00B5019F"/>
    <w:rsid w:val="00B51809"/>
    <w:rsid w:val="00B5580F"/>
    <w:rsid w:val="00B56006"/>
    <w:rsid w:val="00B56CB2"/>
    <w:rsid w:val="00B57027"/>
    <w:rsid w:val="00B60EED"/>
    <w:rsid w:val="00B618BD"/>
    <w:rsid w:val="00B63E3A"/>
    <w:rsid w:val="00B65EFB"/>
    <w:rsid w:val="00B66243"/>
    <w:rsid w:val="00B6695E"/>
    <w:rsid w:val="00B6763F"/>
    <w:rsid w:val="00B705A1"/>
    <w:rsid w:val="00B719CA"/>
    <w:rsid w:val="00B75469"/>
    <w:rsid w:val="00B75654"/>
    <w:rsid w:val="00B75C2A"/>
    <w:rsid w:val="00B7684E"/>
    <w:rsid w:val="00B7765A"/>
    <w:rsid w:val="00B812BC"/>
    <w:rsid w:val="00B84307"/>
    <w:rsid w:val="00B8790C"/>
    <w:rsid w:val="00B925AC"/>
    <w:rsid w:val="00B94C51"/>
    <w:rsid w:val="00B951D1"/>
    <w:rsid w:val="00B96A42"/>
    <w:rsid w:val="00B97629"/>
    <w:rsid w:val="00BA0B80"/>
    <w:rsid w:val="00BA38E7"/>
    <w:rsid w:val="00BA55C9"/>
    <w:rsid w:val="00BA57F9"/>
    <w:rsid w:val="00BA6B31"/>
    <w:rsid w:val="00BB0FB9"/>
    <w:rsid w:val="00BB23D7"/>
    <w:rsid w:val="00BB373D"/>
    <w:rsid w:val="00BB415F"/>
    <w:rsid w:val="00BB528E"/>
    <w:rsid w:val="00BB5C26"/>
    <w:rsid w:val="00BB7160"/>
    <w:rsid w:val="00BC123E"/>
    <w:rsid w:val="00BC4E05"/>
    <w:rsid w:val="00BD0484"/>
    <w:rsid w:val="00BD10FE"/>
    <w:rsid w:val="00BD2B96"/>
    <w:rsid w:val="00BD3AB4"/>
    <w:rsid w:val="00BD595F"/>
    <w:rsid w:val="00BE07F7"/>
    <w:rsid w:val="00BE0B56"/>
    <w:rsid w:val="00BE1489"/>
    <w:rsid w:val="00BE1D33"/>
    <w:rsid w:val="00BE1E0D"/>
    <w:rsid w:val="00BE2BBD"/>
    <w:rsid w:val="00BE31C5"/>
    <w:rsid w:val="00BE3A62"/>
    <w:rsid w:val="00BE6134"/>
    <w:rsid w:val="00BE7CA0"/>
    <w:rsid w:val="00BE7CB1"/>
    <w:rsid w:val="00BF2BDB"/>
    <w:rsid w:val="00BF3823"/>
    <w:rsid w:val="00BF3ADB"/>
    <w:rsid w:val="00BF410E"/>
    <w:rsid w:val="00BF60D3"/>
    <w:rsid w:val="00BF66B8"/>
    <w:rsid w:val="00BF73AC"/>
    <w:rsid w:val="00C01751"/>
    <w:rsid w:val="00C0363B"/>
    <w:rsid w:val="00C04303"/>
    <w:rsid w:val="00C0680D"/>
    <w:rsid w:val="00C074A7"/>
    <w:rsid w:val="00C10E3D"/>
    <w:rsid w:val="00C15038"/>
    <w:rsid w:val="00C1571A"/>
    <w:rsid w:val="00C207F5"/>
    <w:rsid w:val="00C2245D"/>
    <w:rsid w:val="00C260D1"/>
    <w:rsid w:val="00C26512"/>
    <w:rsid w:val="00C26E2F"/>
    <w:rsid w:val="00C27CA0"/>
    <w:rsid w:val="00C306F2"/>
    <w:rsid w:val="00C329F3"/>
    <w:rsid w:val="00C3641B"/>
    <w:rsid w:val="00C4305E"/>
    <w:rsid w:val="00C44DDE"/>
    <w:rsid w:val="00C459D5"/>
    <w:rsid w:val="00C464C4"/>
    <w:rsid w:val="00C50D4D"/>
    <w:rsid w:val="00C513AB"/>
    <w:rsid w:val="00C52B0F"/>
    <w:rsid w:val="00C56222"/>
    <w:rsid w:val="00C6046B"/>
    <w:rsid w:val="00C61B08"/>
    <w:rsid w:val="00C62846"/>
    <w:rsid w:val="00C62CB7"/>
    <w:rsid w:val="00C630D7"/>
    <w:rsid w:val="00C63837"/>
    <w:rsid w:val="00C63EB5"/>
    <w:rsid w:val="00C66855"/>
    <w:rsid w:val="00C66A07"/>
    <w:rsid w:val="00C66FDE"/>
    <w:rsid w:val="00C671E9"/>
    <w:rsid w:val="00C6759D"/>
    <w:rsid w:val="00C676BC"/>
    <w:rsid w:val="00C7003D"/>
    <w:rsid w:val="00C7166A"/>
    <w:rsid w:val="00C73CCD"/>
    <w:rsid w:val="00C846A3"/>
    <w:rsid w:val="00C8479E"/>
    <w:rsid w:val="00C85C3F"/>
    <w:rsid w:val="00C85E64"/>
    <w:rsid w:val="00C87BFF"/>
    <w:rsid w:val="00C90560"/>
    <w:rsid w:val="00C910BC"/>
    <w:rsid w:val="00C92679"/>
    <w:rsid w:val="00C947C4"/>
    <w:rsid w:val="00C9524A"/>
    <w:rsid w:val="00C96E46"/>
    <w:rsid w:val="00C97179"/>
    <w:rsid w:val="00C97A78"/>
    <w:rsid w:val="00CA063D"/>
    <w:rsid w:val="00CA0A1A"/>
    <w:rsid w:val="00CA1CA6"/>
    <w:rsid w:val="00CA3D01"/>
    <w:rsid w:val="00CB0642"/>
    <w:rsid w:val="00CB1B14"/>
    <w:rsid w:val="00CB47E6"/>
    <w:rsid w:val="00CB5908"/>
    <w:rsid w:val="00CB5E4A"/>
    <w:rsid w:val="00CC0548"/>
    <w:rsid w:val="00CC1A36"/>
    <w:rsid w:val="00CC3937"/>
    <w:rsid w:val="00CC42B7"/>
    <w:rsid w:val="00CC5CF8"/>
    <w:rsid w:val="00CC6C5C"/>
    <w:rsid w:val="00CC7F71"/>
    <w:rsid w:val="00CD1786"/>
    <w:rsid w:val="00CD21F1"/>
    <w:rsid w:val="00CD5D7A"/>
    <w:rsid w:val="00CD61F7"/>
    <w:rsid w:val="00CE101D"/>
    <w:rsid w:val="00CE45E3"/>
    <w:rsid w:val="00CE7F59"/>
    <w:rsid w:val="00CF13F2"/>
    <w:rsid w:val="00CF336A"/>
    <w:rsid w:val="00CF4F58"/>
    <w:rsid w:val="00CF6098"/>
    <w:rsid w:val="00CF7EF0"/>
    <w:rsid w:val="00D01E09"/>
    <w:rsid w:val="00D02E95"/>
    <w:rsid w:val="00D0508A"/>
    <w:rsid w:val="00D05734"/>
    <w:rsid w:val="00D058C0"/>
    <w:rsid w:val="00D0630E"/>
    <w:rsid w:val="00D12533"/>
    <w:rsid w:val="00D15833"/>
    <w:rsid w:val="00D16320"/>
    <w:rsid w:val="00D2096E"/>
    <w:rsid w:val="00D22251"/>
    <w:rsid w:val="00D22A04"/>
    <w:rsid w:val="00D27472"/>
    <w:rsid w:val="00D27A7C"/>
    <w:rsid w:val="00D27E6D"/>
    <w:rsid w:val="00D31652"/>
    <w:rsid w:val="00D31CCB"/>
    <w:rsid w:val="00D31FB8"/>
    <w:rsid w:val="00D32F44"/>
    <w:rsid w:val="00D345DA"/>
    <w:rsid w:val="00D34EEA"/>
    <w:rsid w:val="00D3538E"/>
    <w:rsid w:val="00D356FD"/>
    <w:rsid w:val="00D37166"/>
    <w:rsid w:val="00D4000C"/>
    <w:rsid w:val="00D41F1E"/>
    <w:rsid w:val="00D42AAF"/>
    <w:rsid w:val="00D443B1"/>
    <w:rsid w:val="00D457CD"/>
    <w:rsid w:val="00D463CF"/>
    <w:rsid w:val="00D465F4"/>
    <w:rsid w:val="00D475E8"/>
    <w:rsid w:val="00D47C63"/>
    <w:rsid w:val="00D509D5"/>
    <w:rsid w:val="00D50C55"/>
    <w:rsid w:val="00D52965"/>
    <w:rsid w:val="00D53BFE"/>
    <w:rsid w:val="00D56482"/>
    <w:rsid w:val="00D61359"/>
    <w:rsid w:val="00D61632"/>
    <w:rsid w:val="00D61898"/>
    <w:rsid w:val="00D62191"/>
    <w:rsid w:val="00D62210"/>
    <w:rsid w:val="00D62C70"/>
    <w:rsid w:val="00D646D9"/>
    <w:rsid w:val="00D64AF7"/>
    <w:rsid w:val="00D64FA4"/>
    <w:rsid w:val="00D66D44"/>
    <w:rsid w:val="00D66F1D"/>
    <w:rsid w:val="00D70F67"/>
    <w:rsid w:val="00D71478"/>
    <w:rsid w:val="00D725C2"/>
    <w:rsid w:val="00D73D10"/>
    <w:rsid w:val="00D748EE"/>
    <w:rsid w:val="00D74BFE"/>
    <w:rsid w:val="00D75506"/>
    <w:rsid w:val="00D76224"/>
    <w:rsid w:val="00D76412"/>
    <w:rsid w:val="00D81459"/>
    <w:rsid w:val="00D853D1"/>
    <w:rsid w:val="00D873E2"/>
    <w:rsid w:val="00D909F7"/>
    <w:rsid w:val="00D944E4"/>
    <w:rsid w:val="00D956FA"/>
    <w:rsid w:val="00D95F73"/>
    <w:rsid w:val="00D9601A"/>
    <w:rsid w:val="00D962D1"/>
    <w:rsid w:val="00D9721D"/>
    <w:rsid w:val="00DA3AF6"/>
    <w:rsid w:val="00DA4C28"/>
    <w:rsid w:val="00DB07B8"/>
    <w:rsid w:val="00DB3CE5"/>
    <w:rsid w:val="00DB41CF"/>
    <w:rsid w:val="00DB66E1"/>
    <w:rsid w:val="00DB6EEE"/>
    <w:rsid w:val="00DB72E7"/>
    <w:rsid w:val="00DB75D0"/>
    <w:rsid w:val="00DB765B"/>
    <w:rsid w:val="00DB7752"/>
    <w:rsid w:val="00DB7D69"/>
    <w:rsid w:val="00DC1B11"/>
    <w:rsid w:val="00DC3902"/>
    <w:rsid w:val="00DC55FB"/>
    <w:rsid w:val="00DC76D5"/>
    <w:rsid w:val="00DD3CAF"/>
    <w:rsid w:val="00DD4E43"/>
    <w:rsid w:val="00DD5390"/>
    <w:rsid w:val="00DD56F2"/>
    <w:rsid w:val="00DD6525"/>
    <w:rsid w:val="00DD6590"/>
    <w:rsid w:val="00DE0277"/>
    <w:rsid w:val="00DE17AB"/>
    <w:rsid w:val="00DE1BEF"/>
    <w:rsid w:val="00DE2A76"/>
    <w:rsid w:val="00DE43B1"/>
    <w:rsid w:val="00DE6DD7"/>
    <w:rsid w:val="00DF0409"/>
    <w:rsid w:val="00DF1B33"/>
    <w:rsid w:val="00DF2B02"/>
    <w:rsid w:val="00DF4033"/>
    <w:rsid w:val="00DF490F"/>
    <w:rsid w:val="00DF56C3"/>
    <w:rsid w:val="00DF5C21"/>
    <w:rsid w:val="00DF7974"/>
    <w:rsid w:val="00E006B4"/>
    <w:rsid w:val="00E0075C"/>
    <w:rsid w:val="00E01276"/>
    <w:rsid w:val="00E0203C"/>
    <w:rsid w:val="00E034D0"/>
    <w:rsid w:val="00E03EFB"/>
    <w:rsid w:val="00E109A7"/>
    <w:rsid w:val="00E115EC"/>
    <w:rsid w:val="00E12153"/>
    <w:rsid w:val="00E12D47"/>
    <w:rsid w:val="00E16AE7"/>
    <w:rsid w:val="00E17008"/>
    <w:rsid w:val="00E20F52"/>
    <w:rsid w:val="00E21A2F"/>
    <w:rsid w:val="00E23B9A"/>
    <w:rsid w:val="00E23F45"/>
    <w:rsid w:val="00E23FD1"/>
    <w:rsid w:val="00E2444B"/>
    <w:rsid w:val="00E247EE"/>
    <w:rsid w:val="00E249E1"/>
    <w:rsid w:val="00E2673E"/>
    <w:rsid w:val="00E27BF9"/>
    <w:rsid w:val="00E3099E"/>
    <w:rsid w:val="00E30A12"/>
    <w:rsid w:val="00E31DFB"/>
    <w:rsid w:val="00E328C7"/>
    <w:rsid w:val="00E32B12"/>
    <w:rsid w:val="00E369CA"/>
    <w:rsid w:val="00E37879"/>
    <w:rsid w:val="00E3788C"/>
    <w:rsid w:val="00E41342"/>
    <w:rsid w:val="00E47B20"/>
    <w:rsid w:val="00E5197D"/>
    <w:rsid w:val="00E52446"/>
    <w:rsid w:val="00E538F0"/>
    <w:rsid w:val="00E54995"/>
    <w:rsid w:val="00E55ECF"/>
    <w:rsid w:val="00E568A2"/>
    <w:rsid w:val="00E574E1"/>
    <w:rsid w:val="00E601AB"/>
    <w:rsid w:val="00E61507"/>
    <w:rsid w:val="00E63DE0"/>
    <w:rsid w:val="00E64C63"/>
    <w:rsid w:val="00E7032D"/>
    <w:rsid w:val="00E70544"/>
    <w:rsid w:val="00E70D42"/>
    <w:rsid w:val="00E723E0"/>
    <w:rsid w:val="00E73474"/>
    <w:rsid w:val="00E7525B"/>
    <w:rsid w:val="00E76383"/>
    <w:rsid w:val="00E77713"/>
    <w:rsid w:val="00E80202"/>
    <w:rsid w:val="00E807D5"/>
    <w:rsid w:val="00E80BFB"/>
    <w:rsid w:val="00E80E57"/>
    <w:rsid w:val="00E810B5"/>
    <w:rsid w:val="00E81EE5"/>
    <w:rsid w:val="00E82C79"/>
    <w:rsid w:val="00E831B0"/>
    <w:rsid w:val="00E83C9D"/>
    <w:rsid w:val="00E86D49"/>
    <w:rsid w:val="00E876D4"/>
    <w:rsid w:val="00E927A5"/>
    <w:rsid w:val="00E94D6F"/>
    <w:rsid w:val="00E95389"/>
    <w:rsid w:val="00E9702B"/>
    <w:rsid w:val="00E974C5"/>
    <w:rsid w:val="00E976D7"/>
    <w:rsid w:val="00EA0168"/>
    <w:rsid w:val="00EA301B"/>
    <w:rsid w:val="00EA3C4B"/>
    <w:rsid w:val="00EA3D74"/>
    <w:rsid w:val="00EA59E6"/>
    <w:rsid w:val="00EA7AAC"/>
    <w:rsid w:val="00EB0A5A"/>
    <w:rsid w:val="00EB2786"/>
    <w:rsid w:val="00EB27FF"/>
    <w:rsid w:val="00EB2D26"/>
    <w:rsid w:val="00EB5389"/>
    <w:rsid w:val="00EB6679"/>
    <w:rsid w:val="00EB69C7"/>
    <w:rsid w:val="00EB7FCD"/>
    <w:rsid w:val="00EC0D7F"/>
    <w:rsid w:val="00EC2231"/>
    <w:rsid w:val="00EC35A7"/>
    <w:rsid w:val="00EC3B09"/>
    <w:rsid w:val="00EC4987"/>
    <w:rsid w:val="00EC5FE4"/>
    <w:rsid w:val="00EC6138"/>
    <w:rsid w:val="00ED27AF"/>
    <w:rsid w:val="00ED3413"/>
    <w:rsid w:val="00ED38B5"/>
    <w:rsid w:val="00ED3BC2"/>
    <w:rsid w:val="00ED443A"/>
    <w:rsid w:val="00ED445A"/>
    <w:rsid w:val="00ED4742"/>
    <w:rsid w:val="00ED6F3D"/>
    <w:rsid w:val="00EE0288"/>
    <w:rsid w:val="00EE25E5"/>
    <w:rsid w:val="00EE33CD"/>
    <w:rsid w:val="00EE59A0"/>
    <w:rsid w:val="00EF02CF"/>
    <w:rsid w:val="00EF05A9"/>
    <w:rsid w:val="00EF17EF"/>
    <w:rsid w:val="00EF2282"/>
    <w:rsid w:val="00EF25DC"/>
    <w:rsid w:val="00EF2A36"/>
    <w:rsid w:val="00EF344F"/>
    <w:rsid w:val="00EF39BE"/>
    <w:rsid w:val="00EF47E9"/>
    <w:rsid w:val="00EF4D74"/>
    <w:rsid w:val="00EF5362"/>
    <w:rsid w:val="00F0018E"/>
    <w:rsid w:val="00F00CD3"/>
    <w:rsid w:val="00F00D1C"/>
    <w:rsid w:val="00F0322A"/>
    <w:rsid w:val="00F0387D"/>
    <w:rsid w:val="00F049F6"/>
    <w:rsid w:val="00F04EB0"/>
    <w:rsid w:val="00F06EC7"/>
    <w:rsid w:val="00F06FE3"/>
    <w:rsid w:val="00F07540"/>
    <w:rsid w:val="00F075DF"/>
    <w:rsid w:val="00F07FDE"/>
    <w:rsid w:val="00F1002F"/>
    <w:rsid w:val="00F105CE"/>
    <w:rsid w:val="00F10712"/>
    <w:rsid w:val="00F10C3D"/>
    <w:rsid w:val="00F116CA"/>
    <w:rsid w:val="00F11D66"/>
    <w:rsid w:val="00F13E4A"/>
    <w:rsid w:val="00F141B0"/>
    <w:rsid w:val="00F14DE2"/>
    <w:rsid w:val="00F150FE"/>
    <w:rsid w:val="00F152F6"/>
    <w:rsid w:val="00F16850"/>
    <w:rsid w:val="00F20862"/>
    <w:rsid w:val="00F21728"/>
    <w:rsid w:val="00F21DA4"/>
    <w:rsid w:val="00F21FFB"/>
    <w:rsid w:val="00F23E5C"/>
    <w:rsid w:val="00F25912"/>
    <w:rsid w:val="00F25FAB"/>
    <w:rsid w:val="00F27992"/>
    <w:rsid w:val="00F308B6"/>
    <w:rsid w:val="00F30C9E"/>
    <w:rsid w:val="00F311A8"/>
    <w:rsid w:val="00F33161"/>
    <w:rsid w:val="00F33938"/>
    <w:rsid w:val="00F34924"/>
    <w:rsid w:val="00F36AA9"/>
    <w:rsid w:val="00F409D4"/>
    <w:rsid w:val="00F41C25"/>
    <w:rsid w:val="00F4405B"/>
    <w:rsid w:val="00F479AD"/>
    <w:rsid w:val="00F51DC0"/>
    <w:rsid w:val="00F51F36"/>
    <w:rsid w:val="00F54AC8"/>
    <w:rsid w:val="00F5614C"/>
    <w:rsid w:val="00F56758"/>
    <w:rsid w:val="00F56BDD"/>
    <w:rsid w:val="00F60ADB"/>
    <w:rsid w:val="00F60FE8"/>
    <w:rsid w:val="00F61094"/>
    <w:rsid w:val="00F65AB4"/>
    <w:rsid w:val="00F66043"/>
    <w:rsid w:val="00F6684E"/>
    <w:rsid w:val="00F66853"/>
    <w:rsid w:val="00F66ACB"/>
    <w:rsid w:val="00F71172"/>
    <w:rsid w:val="00F711BD"/>
    <w:rsid w:val="00F7353E"/>
    <w:rsid w:val="00F73C61"/>
    <w:rsid w:val="00F75184"/>
    <w:rsid w:val="00F75831"/>
    <w:rsid w:val="00F76094"/>
    <w:rsid w:val="00F80004"/>
    <w:rsid w:val="00F847AD"/>
    <w:rsid w:val="00F84A3E"/>
    <w:rsid w:val="00F84FA7"/>
    <w:rsid w:val="00F87648"/>
    <w:rsid w:val="00F8764F"/>
    <w:rsid w:val="00F8765B"/>
    <w:rsid w:val="00F902CD"/>
    <w:rsid w:val="00F91206"/>
    <w:rsid w:val="00F9397A"/>
    <w:rsid w:val="00F9592A"/>
    <w:rsid w:val="00F97AC4"/>
    <w:rsid w:val="00FA16BC"/>
    <w:rsid w:val="00FA3E19"/>
    <w:rsid w:val="00FA4E7E"/>
    <w:rsid w:val="00FA4FA5"/>
    <w:rsid w:val="00FA6AE6"/>
    <w:rsid w:val="00FB04F5"/>
    <w:rsid w:val="00FB2DEC"/>
    <w:rsid w:val="00FB2E39"/>
    <w:rsid w:val="00FB571D"/>
    <w:rsid w:val="00FB5D8B"/>
    <w:rsid w:val="00FB6ACE"/>
    <w:rsid w:val="00FB7DF9"/>
    <w:rsid w:val="00FC01F2"/>
    <w:rsid w:val="00FC0372"/>
    <w:rsid w:val="00FC0C05"/>
    <w:rsid w:val="00FC1E38"/>
    <w:rsid w:val="00FC2EE8"/>
    <w:rsid w:val="00FC3429"/>
    <w:rsid w:val="00FC5DA1"/>
    <w:rsid w:val="00FD281B"/>
    <w:rsid w:val="00FD2D2A"/>
    <w:rsid w:val="00FD7A8F"/>
    <w:rsid w:val="00FE03BC"/>
    <w:rsid w:val="00FE1782"/>
    <w:rsid w:val="00FE27D9"/>
    <w:rsid w:val="00FE3FBA"/>
    <w:rsid w:val="00FE4BE4"/>
    <w:rsid w:val="00FE58CF"/>
    <w:rsid w:val="00FE69A7"/>
    <w:rsid w:val="00FE6EFC"/>
    <w:rsid w:val="00FE70C8"/>
    <w:rsid w:val="00FE74A6"/>
    <w:rsid w:val="00FE764F"/>
    <w:rsid w:val="00FE7ED8"/>
    <w:rsid w:val="00FF0FDC"/>
    <w:rsid w:val="00FF381A"/>
    <w:rsid w:val="00FF4632"/>
    <w:rsid w:val="00FF49DB"/>
    <w:rsid w:val="00FF55B1"/>
    <w:rsid w:val="00FF7BBF"/>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A19893D-2F3C-4C6D-91A7-6337C4C3A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E7032D"/>
    <w:rPr>
      <w:sz w:val="24"/>
      <w:szCs w:val="24"/>
    </w:rPr>
  </w:style>
  <w:style w:type="paragraph" w:styleId="Nadpis1">
    <w:name w:val="heading 1"/>
    <w:basedOn w:val="Normlny"/>
    <w:next w:val="Normlny"/>
    <w:link w:val="Nadpis1Char"/>
    <w:qFormat/>
    <w:rsid w:val="005968F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nhideWhenUsed/>
    <w:qFormat/>
    <w:rsid w:val="00252EA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nhideWhenUsed/>
    <w:qFormat/>
    <w:rsid w:val="00252EAB"/>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nhideWhenUsed/>
    <w:qFormat/>
    <w:rsid w:val="00084379"/>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qFormat/>
    <w:rsid w:val="00A40EE7"/>
    <w:pPr>
      <w:keepNext/>
      <w:outlineLvl w:val="4"/>
    </w:pPr>
  </w:style>
  <w:style w:type="paragraph" w:styleId="Nadpis6">
    <w:name w:val="heading 6"/>
    <w:basedOn w:val="Normlny"/>
    <w:next w:val="Normlny"/>
    <w:link w:val="Nadpis6Char"/>
    <w:qFormat/>
    <w:rsid w:val="00644123"/>
    <w:pPr>
      <w:keepNext/>
      <w:outlineLvl w:val="5"/>
    </w:pPr>
    <w:rPr>
      <w:b/>
      <w:bCs/>
      <w:lang w:eastAsia="en-US"/>
    </w:rPr>
  </w:style>
  <w:style w:type="paragraph" w:styleId="Nadpis7">
    <w:name w:val="heading 7"/>
    <w:basedOn w:val="Normlny"/>
    <w:next w:val="Normlny"/>
    <w:link w:val="Nadpis7Char"/>
    <w:qFormat/>
    <w:rsid w:val="00644123"/>
    <w:pPr>
      <w:keepNext/>
      <w:jc w:val="both"/>
      <w:outlineLvl w:val="6"/>
    </w:pPr>
    <w:rPr>
      <w:b/>
      <w:bCs/>
      <w:sz w:val="28"/>
      <w:lang w:eastAsia="en-US"/>
    </w:rPr>
  </w:style>
  <w:style w:type="paragraph" w:styleId="Nadpis8">
    <w:name w:val="heading 8"/>
    <w:basedOn w:val="Normlny"/>
    <w:next w:val="Normlny"/>
    <w:link w:val="Nadpis8Char"/>
    <w:qFormat/>
    <w:rsid w:val="00225CEF"/>
    <w:pPr>
      <w:spacing w:before="240" w:after="60"/>
      <w:outlineLvl w:val="7"/>
    </w:pPr>
    <w:rPr>
      <w:i/>
      <w:iCs/>
      <w:lang w:eastAsia="en-US"/>
    </w:rPr>
  </w:style>
  <w:style w:type="paragraph" w:styleId="Nadpis9">
    <w:name w:val="heading 9"/>
    <w:basedOn w:val="Normlny"/>
    <w:next w:val="Normlny"/>
    <w:link w:val="Nadpis9Char"/>
    <w:qFormat/>
    <w:rsid w:val="00644123"/>
    <w:pPr>
      <w:keepNext/>
      <w:outlineLvl w:val="8"/>
    </w:pPr>
    <w:rPr>
      <w:b/>
      <w:bCs/>
      <w:i/>
      <w:iCs/>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2">
    <w:name w:val="Body Text 2"/>
    <w:basedOn w:val="Normlny"/>
    <w:link w:val="Zkladntext2Char"/>
    <w:rsid w:val="00A40EE7"/>
    <w:pPr>
      <w:jc w:val="center"/>
    </w:pPr>
    <w:rPr>
      <w:b/>
      <w:bCs/>
      <w:lang w:eastAsia="en-US"/>
    </w:rPr>
  </w:style>
  <w:style w:type="paragraph" w:styleId="Pta">
    <w:name w:val="footer"/>
    <w:basedOn w:val="Normlny"/>
    <w:rsid w:val="00A40EE7"/>
    <w:pPr>
      <w:tabs>
        <w:tab w:val="center" w:pos="4536"/>
        <w:tab w:val="right" w:pos="9072"/>
      </w:tabs>
    </w:pPr>
  </w:style>
  <w:style w:type="character" w:styleId="slostrany">
    <w:name w:val="page number"/>
    <w:basedOn w:val="Predvolenpsmoodseku"/>
    <w:rsid w:val="00A40EE7"/>
  </w:style>
  <w:style w:type="paragraph" w:styleId="Textbubliny">
    <w:name w:val="Balloon Text"/>
    <w:basedOn w:val="Normlny"/>
    <w:semiHidden/>
    <w:rsid w:val="00A40EE7"/>
    <w:rPr>
      <w:rFonts w:ascii="Tahoma" w:hAnsi="Tahoma" w:cs="Tahoma"/>
      <w:sz w:val="16"/>
      <w:szCs w:val="16"/>
    </w:rPr>
  </w:style>
  <w:style w:type="paragraph" w:styleId="Zarkazkladnhotextu">
    <w:name w:val="Body Text Indent"/>
    <w:basedOn w:val="Normlny"/>
    <w:link w:val="ZarkazkladnhotextuChar"/>
    <w:rsid w:val="00A40EE7"/>
    <w:pPr>
      <w:ind w:firstLine="708"/>
      <w:jc w:val="both"/>
    </w:pPr>
  </w:style>
  <w:style w:type="paragraph" w:customStyle="1" w:styleId="Import24">
    <w:name w:val="Import 24"/>
    <w:rsid w:val="00A40EE7"/>
    <w:pPr>
      <w:tabs>
        <w:tab w:val="left" w:pos="4797"/>
      </w:tabs>
    </w:pPr>
    <w:rPr>
      <w:rFonts w:ascii="Avinion" w:hAnsi="Avinion"/>
      <w:sz w:val="24"/>
      <w:lang w:val="en-US" w:eastAsia="cs-CZ"/>
    </w:rPr>
  </w:style>
  <w:style w:type="paragraph" w:styleId="Hlavika">
    <w:name w:val="header"/>
    <w:aliases w:val=" Char,Char, Char2,Char2,Char Char Char,Char Char Char Char Char,Char Char Char Char Char Char Char Char Char,Char Char Char Char Char Char Char Char Char Char Char C,g,text záhlaví"/>
    <w:basedOn w:val="Normlny"/>
    <w:link w:val="HlavikaChar"/>
    <w:unhideWhenUsed/>
    <w:rsid w:val="00D62C70"/>
    <w:pPr>
      <w:tabs>
        <w:tab w:val="center" w:pos="4536"/>
        <w:tab w:val="right" w:pos="9072"/>
      </w:tabs>
    </w:pPr>
  </w:style>
  <w:style w:type="character" w:customStyle="1" w:styleId="HlavikaChar">
    <w:name w:val="Hlavička Char"/>
    <w:aliases w:val=" Char Char,Char Char, Char2 Char,Char2 Char,Char Char Char Char,Char Char Char Char Char Char,Char Char Char Char Char Char Char Char Char Char,Char Char Char Char Char Char Char Char Char Char Char C Char,g Char,text záhlaví Char"/>
    <w:basedOn w:val="Predvolenpsmoodseku"/>
    <w:link w:val="Hlavika"/>
    <w:uiPriority w:val="99"/>
    <w:rsid w:val="00D62C70"/>
    <w:rPr>
      <w:sz w:val="24"/>
      <w:szCs w:val="24"/>
    </w:rPr>
  </w:style>
  <w:style w:type="character" w:customStyle="1" w:styleId="Nadpis5Char">
    <w:name w:val="Nadpis 5 Char"/>
    <w:basedOn w:val="Predvolenpsmoodseku"/>
    <w:link w:val="Nadpis5"/>
    <w:rsid w:val="003D1F26"/>
    <w:rPr>
      <w:sz w:val="24"/>
      <w:szCs w:val="24"/>
    </w:rPr>
  </w:style>
  <w:style w:type="paragraph" w:customStyle="1" w:styleId="Import5">
    <w:name w:val="Import 5"/>
    <w:rsid w:val="003D1F26"/>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rPr>
  </w:style>
  <w:style w:type="paragraph" w:styleId="Nzov">
    <w:name w:val="Title"/>
    <w:basedOn w:val="Normlny"/>
    <w:link w:val="NzovChar"/>
    <w:qFormat/>
    <w:rsid w:val="003D1F26"/>
    <w:pPr>
      <w:ind w:left="-180"/>
      <w:jc w:val="center"/>
    </w:pPr>
    <w:rPr>
      <w:b/>
      <w:sz w:val="28"/>
      <w:lang w:eastAsia="en-US"/>
    </w:rPr>
  </w:style>
  <w:style w:type="character" w:customStyle="1" w:styleId="NzovChar">
    <w:name w:val="Názov Char"/>
    <w:basedOn w:val="Predvolenpsmoodseku"/>
    <w:link w:val="Nzov"/>
    <w:rsid w:val="003D1F26"/>
    <w:rPr>
      <w:b/>
      <w:sz w:val="28"/>
      <w:szCs w:val="24"/>
      <w:lang w:eastAsia="en-US"/>
    </w:rPr>
  </w:style>
  <w:style w:type="paragraph" w:customStyle="1" w:styleId="Odstavec1">
    <w:name w:val="Odstavec1"/>
    <w:basedOn w:val="Normlny"/>
    <w:rsid w:val="009F524E"/>
    <w:pPr>
      <w:spacing w:before="80"/>
      <w:jc w:val="both"/>
    </w:pPr>
    <w:rPr>
      <w:szCs w:val="20"/>
      <w:lang w:val="cs-CZ" w:eastAsia="cs-CZ"/>
    </w:rPr>
  </w:style>
  <w:style w:type="paragraph" w:customStyle="1" w:styleId="Paragraf">
    <w:name w:val="Paragraf"/>
    <w:basedOn w:val="Normlny"/>
    <w:rsid w:val="009F524E"/>
    <w:pPr>
      <w:spacing w:after="120"/>
      <w:jc w:val="both"/>
    </w:pPr>
    <w:rPr>
      <w:lang w:val="cs-CZ" w:eastAsia="cs-CZ"/>
    </w:rPr>
  </w:style>
  <w:style w:type="character" w:customStyle="1" w:styleId="ra">
    <w:name w:val="ra"/>
    <w:basedOn w:val="Predvolenpsmoodseku"/>
    <w:rsid w:val="002D0C75"/>
  </w:style>
  <w:style w:type="character" w:customStyle="1" w:styleId="Zkladntext2Char">
    <w:name w:val="Základný text 2 Char"/>
    <w:basedOn w:val="Predvolenpsmoodseku"/>
    <w:link w:val="Zkladntext2"/>
    <w:rsid w:val="00965DD6"/>
    <w:rPr>
      <w:b/>
      <w:bCs/>
      <w:sz w:val="24"/>
      <w:szCs w:val="24"/>
      <w:lang w:eastAsia="en-US"/>
    </w:rPr>
  </w:style>
  <w:style w:type="paragraph" w:styleId="Zoznamsodrkami">
    <w:name w:val="List Bullet"/>
    <w:basedOn w:val="Normlny"/>
    <w:rsid w:val="001B40DE"/>
    <w:pPr>
      <w:numPr>
        <w:numId w:val="1"/>
      </w:numPr>
      <w:contextualSpacing/>
    </w:pPr>
    <w:rPr>
      <w:sz w:val="20"/>
      <w:szCs w:val="20"/>
      <w:lang w:eastAsia="cs-CZ"/>
    </w:rPr>
  </w:style>
  <w:style w:type="paragraph" w:styleId="Odsekzoznamu">
    <w:name w:val="List Paragraph"/>
    <w:basedOn w:val="Normlny"/>
    <w:uiPriority w:val="34"/>
    <w:qFormat/>
    <w:rsid w:val="00E03EFB"/>
    <w:pPr>
      <w:ind w:left="720"/>
      <w:contextualSpacing/>
    </w:pPr>
  </w:style>
  <w:style w:type="paragraph" w:customStyle="1" w:styleId="Zkladntext21">
    <w:name w:val="Základný text 21"/>
    <w:basedOn w:val="Normlny"/>
    <w:rsid w:val="00AC5EF0"/>
    <w:pPr>
      <w:suppressAutoHyphens/>
    </w:pPr>
    <w:rPr>
      <w:bCs/>
      <w:i/>
      <w:iCs/>
      <w:lang w:eastAsia="ar-SA"/>
    </w:rPr>
  </w:style>
  <w:style w:type="table" w:styleId="Mriekatabuky">
    <w:name w:val="Table Grid"/>
    <w:basedOn w:val="Normlnatabuka"/>
    <w:rsid w:val="009E06A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adpis1Char">
    <w:name w:val="Nadpis 1 Char"/>
    <w:basedOn w:val="Predvolenpsmoodseku"/>
    <w:link w:val="Nadpis1"/>
    <w:uiPriority w:val="9"/>
    <w:rsid w:val="005968FD"/>
    <w:rPr>
      <w:rFonts w:asciiTheme="majorHAnsi" w:eastAsiaTheme="majorEastAsia" w:hAnsiTheme="majorHAnsi" w:cstheme="majorBidi"/>
      <w:b/>
      <w:bCs/>
      <w:color w:val="365F91" w:themeColor="accent1" w:themeShade="BF"/>
      <w:sz w:val="28"/>
      <w:szCs w:val="28"/>
    </w:rPr>
  </w:style>
  <w:style w:type="paragraph" w:styleId="Zkladntext3">
    <w:name w:val="Body Text 3"/>
    <w:aliases w:val="Základní text 3 Char Char"/>
    <w:basedOn w:val="Normlny"/>
    <w:link w:val="Zkladntext3Char"/>
    <w:unhideWhenUsed/>
    <w:rsid w:val="005968FD"/>
    <w:pPr>
      <w:spacing w:after="120"/>
    </w:pPr>
    <w:rPr>
      <w:sz w:val="16"/>
      <w:szCs w:val="16"/>
    </w:rPr>
  </w:style>
  <w:style w:type="character" w:customStyle="1" w:styleId="Zkladntext3Char">
    <w:name w:val="Základný text 3 Char"/>
    <w:aliases w:val="Základní text 3 Char Char Char"/>
    <w:basedOn w:val="Predvolenpsmoodseku"/>
    <w:link w:val="Zkladntext3"/>
    <w:rsid w:val="005968FD"/>
    <w:rPr>
      <w:sz w:val="16"/>
      <w:szCs w:val="16"/>
    </w:rPr>
  </w:style>
  <w:style w:type="paragraph" w:customStyle="1" w:styleId="Normln">
    <w:name w:val="Normální"/>
    <w:basedOn w:val="Normlny"/>
    <w:rsid w:val="005968FD"/>
    <w:pPr>
      <w:widowControl w:val="0"/>
    </w:pPr>
    <w:rPr>
      <w:szCs w:val="20"/>
    </w:rPr>
  </w:style>
  <w:style w:type="paragraph" w:customStyle="1" w:styleId="Zkladntext20">
    <w:name w:val="Základní text 2"/>
    <w:basedOn w:val="Normlny"/>
    <w:rsid w:val="005968FD"/>
    <w:pPr>
      <w:widowControl w:val="0"/>
    </w:pPr>
    <w:rPr>
      <w:b/>
      <w:bCs/>
      <w:sz w:val="20"/>
      <w:szCs w:val="20"/>
      <w:u w:val="single"/>
      <w:lang w:eastAsia="cs-CZ"/>
    </w:rPr>
  </w:style>
  <w:style w:type="paragraph" w:styleId="Zkladntext">
    <w:name w:val="Body Text"/>
    <w:aliases w:val="termo"/>
    <w:basedOn w:val="Normlny"/>
    <w:link w:val="ZkladntextChar"/>
    <w:unhideWhenUsed/>
    <w:rsid w:val="000C34C9"/>
    <w:pPr>
      <w:spacing w:after="120"/>
    </w:pPr>
  </w:style>
  <w:style w:type="character" w:customStyle="1" w:styleId="ZkladntextChar">
    <w:name w:val="Základný text Char"/>
    <w:aliases w:val="termo Char"/>
    <w:basedOn w:val="Predvolenpsmoodseku"/>
    <w:link w:val="Zkladntext"/>
    <w:uiPriority w:val="99"/>
    <w:rsid w:val="000C34C9"/>
    <w:rPr>
      <w:sz w:val="24"/>
      <w:szCs w:val="24"/>
    </w:rPr>
  </w:style>
  <w:style w:type="paragraph" w:styleId="Textkomentra">
    <w:name w:val="annotation text"/>
    <w:aliases w:val="Char3"/>
    <w:basedOn w:val="Normlny"/>
    <w:link w:val="TextkomentraChar"/>
    <w:unhideWhenUsed/>
    <w:rsid w:val="003E1A38"/>
    <w:rPr>
      <w:sz w:val="20"/>
      <w:szCs w:val="20"/>
    </w:rPr>
  </w:style>
  <w:style w:type="character" w:customStyle="1" w:styleId="TextkomentraChar">
    <w:name w:val="Text komentára Char"/>
    <w:aliases w:val="Char3 Char"/>
    <w:basedOn w:val="Predvolenpsmoodseku"/>
    <w:link w:val="Textkomentra"/>
    <w:rsid w:val="003E1A38"/>
  </w:style>
  <w:style w:type="paragraph" w:styleId="Textpoznmkypodiarou">
    <w:name w:val="footnote text"/>
    <w:basedOn w:val="Normlny"/>
    <w:link w:val="TextpoznmkypodiarouChar"/>
    <w:unhideWhenUsed/>
    <w:rsid w:val="00D22A04"/>
    <w:rPr>
      <w:sz w:val="20"/>
      <w:szCs w:val="20"/>
    </w:rPr>
  </w:style>
  <w:style w:type="character" w:customStyle="1" w:styleId="TextpoznmkypodiarouChar">
    <w:name w:val="Text poznámky pod čiarou Char"/>
    <w:basedOn w:val="Predvolenpsmoodseku"/>
    <w:link w:val="Textpoznmkypodiarou"/>
    <w:uiPriority w:val="99"/>
    <w:rsid w:val="00D22A04"/>
  </w:style>
  <w:style w:type="character" w:styleId="Odkaznapoznmkupodiarou">
    <w:name w:val="footnote reference"/>
    <w:rsid w:val="00D22A04"/>
    <w:rPr>
      <w:vertAlign w:val="superscript"/>
    </w:rPr>
  </w:style>
  <w:style w:type="paragraph" w:customStyle="1" w:styleId="Normal-textChar">
    <w:name w:val="Normal-text Char"/>
    <w:basedOn w:val="Normlny"/>
    <w:link w:val="Normal-textCharChar"/>
    <w:autoRedefine/>
    <w:rsid w:val="00FC01F2"/>
    <w:pPr>
      <w:keepNext/>
      <w:keepLines/>
      <w:spacing w:before="120" w:after="120"/>
      <w:ind w:right="57"/>
    </w:pPr>
    <w:rPr>
      <w:rFonts w:ascii="Arial" w:hAnsi="Arial" w:cs="Arial"/>
      <w:sz w:val="22"/>
      <w:szCs w:val="22"/>
      <w:lang w:eastAsia="cs-CZ"/>
    </w:rPr>
  </w:style>
  <w:style w:type="paragraph" w:customStyle="1" w:styleId="pkladyed">
    <w:name w:val="příklady šedě"/>
    <w:basedOn w:val="Normlny"/>
    <w:autoRedefine/>
    <w:rsid w:val="00FC01F2"/>
    <w:pPr>
      <w:jc w:val="center"/>
    </w:pPr>
    <w:rPr>
      <w:sz w:val="20"/>
      <w:szCs w:val="20"/>
    </w:rPr>
  </w:style>
  <w:style w:type="character" w:customStyle="1" w:styleId="Normal-textCharChar">
    <w:name w:val="Normal-text Char Char"/>
    <w:link w:val="Normal-textChar"/>
    <w:rsid w:val="00FC01F2"/>
    <w:rPr>
      <w:rFonts w:ascii="Arial" w:hAnsi="Arial" w:cs="Arial"/>
      <w:sz w:val="22"/>
      <w:szCs w:val="22"/>
      <w:lang w:eastAsia="cs-CZ"/>
    </w:rPr>
  </w:style>
  <w:style w:type="paragraph" w:customStyle="1" w:styleId="Normal-text">
    <w:name w:val="Normal-text"/>
    <w:basedOn w:val="Normlny"/>
    <w:link w:val="Normal-textChar1"/>
    <w:autoRedefine/>
    <w:rsid w:val="00FC01F2"/>
    <w:pPr>
      <w:keepNext/>
      <w:keepLines/>
      <w:ind w:left="57" w:right="57"/>
      <w:jc w:val="both"/>
    </w:pPr>
    <w:rPr>
      <w:rFonts w:ascii="Arial" w:hAnsi="Arial" w:cs="Arial"/>
      <w:iCs/>
      <w:sz w:val="22"/>
      <w:szCs w:val="22"/>
      <w:lang w:eastAsia="cs-CZ"/>
    </w:rPr>
  </w:style>
  <w:style w:type="character" w:customStyle="1" w:styleId="Normal-textChar1">
    <w:name w:val="Normal-text Char1"/>
    <w:link w:val="Normal-text"/>
    <w:rsid w:val="00FC01F2"/>
    <w:rPr>
      <w:rFonts w:ascii="Arial" w:hAnsi="Arial" w:cs="Arial"/>
      <w:iCs/>
      <w:sz w:val="22"/>
      <w:szCs w:val="22"/>
      <w:lang w:eastAsia="cs-CZ"/>
    </w:rPr>
  </w:style>
  <w:style w:type="paragraph" w:customStyle="1" w:styleId="Normaltab">
    <w:name w:val="Normal tab"/>
    <w:basedOn w:val="Normlny"/>
    <w:link w:val="NormaltabChar"/>
    <w:rsid w:val="00BE31C5"/>
    <w:pPr>
      <w:widowControl w:val="0"/>
      <w:ind w:left="57" w:right="57"/>
    </w:pPr>
    <w:rPr>
      <w:rFonts w:ascii="Arial" w:hAnsi="Arial" w:cs="Arial"/>
      <w:color w:val="000000"/>
      <w:sz w:val="22"/>
      <w:szCs w:val="22"/>
      <w:lang w:val="en-US" w:eastAsia="ar-SA"/>
    </w:rPr>
  </w:style>
  <w:style w:type="character" w:customStyle="1" w:styleId="NormaltabChar">
    <w:name w:val="Normal tab Char"/>
    <w:link w:val="Normaltab"/>
    <w:rsid w:val="00BE31C5"/>
    <w:rPr>
      <w:rFonts w:ascii="Arial" w:hAnsi="Arial" w:cs="Arial"/>
      <w:color w:val="000000"/>
      <w:sz w:val="22"/>
      <w:szCs w:val="22"/>
      <w:lang w:val="en-US" w:eastAsia="ar-SA"/>
    </w:rPr>
  </w:style>
  <w:style w:type="paragraph" w:styleId="Textvysvetlivky">
    <w:name w:val="endnote text"/>
    <w:basedOn w:val="Normlny"/>
    <w:link w:val="TextvysvetlivkyChar"/>
    <w:unhideWhenUsed/>
    <w:rsid w:val="008A74BE"/>
    <w:rPr>
      <w:rFonts w:asciiTheme="minorHAnsi" w:eastAsiaTheme="minorHAnsi" w:hAnsiTheme="minorHAnsi" w:cstheme="minorBidi"/>
      <w:sz w:val="20"/>
      <w:szCs w:val="20"/>
      <w:lang w:eastAsia="en-US"/>
    </w:rPr>
  </w:style>
  <w:style w:type="character" w:customStyle="1" w:styleId="TextvysvetlivkyChar">
    <w:name w:val="Text vysvetlivky Char"/>
    <w:basedOn w:val="Predvolenpsmoodseku"/>
    <w:link w:val="Textvysvetlivky"/>
    <w:rsid w:val="008A74BE"/>
    <w:rPr>
      <w:rFonts w:asciiTheme="minorHAnsi" w:eastAsiaTheme="minorHAnsi" w:hAnsiTheme="minorHAnsi" w:cstheme="minorBidi"/>
      <w:lang w:eastAsia="en-US"/>
    </w:rPr>
  </w:style>
  <w:style w:type="paragraph" w:customStyle="1" w:styleId="Textclanok">
    <w:name w:val="Text_clanok"/>
    <w:basedOn w:val="Normlny"/>
    <w:uiPriority w:val="99"/>
    <w:rsid w:val="007F656F"/>
    <w:pPr>
      <w:ind w:firstLine="709"/>
      <w:jc w:val="both"/>
    </w:pPr>
    <w:rPr>
      <w:rFonts w:ascii="Arial" w:hAnsi="Arial" w:cs="Arial"/>
      <w:lang w:eastAsia="cs-CZ"/>
    </w:rPr>
  </w:style>
  <w:style w:type="character" w:customStyle="1" w:styleId="ZarkazkladnhotextuChar">
    <w:name w:val="Zarážka základného textu Char"/>
    <w:basedOn w:val="Predvolenpsmoodseku"/>
    <w:link w:val="Zarkazkladnhotextu"/>
    <w:semiHidden/>
    <w:rsid w:val="00A50563"/>
    <w:rPr>
      <w:sz w:val="24"/>
      <w:szCs w:val="24"/>
    </w:rPr>
  </w:style>
  <w:style w:type="character" w:styleId="Odkaznakomentr">
    <w:name w:val="annotation reference"/>
    <w:rsid w:val="0071793B"/>
    <w:rPr>
      <w:sz w:val="16"/>
      <w:szCs w:val="16"/>
    </w:rPr>
  </w:style>
  <w:style w:type="paragraph" w:customStyle="1" w:styleId="Podnadpis1">
    <w:name w:val="Podnadpis 1"/>
    <w:next w:val="Normlny"/>
    <w:autoRedefine/>
    <w:rsid w:val="0071793B"/>
    <w:pPr>
      <w:numPr>
        <w:numId w:val="5"/>
      </w:numPr>
      <w:spacing w:before="240" w:after="120"/>
    </w:pPr>
    <w:rPr>
      <w:rFonts w:cs="Arial"/>
      <w:b/>
      <w:color w:val="000000"/>
      <w:sz w:val="24"/>
      <w:szCs w:val="24"/>
      <w:lang w:eastAsia="en-US"/>
    </w:rPr>
  </w:style>
  <w:style w:type="character" w:customStyle="1" w:styleId="Nadpis8Char">
    <w:name w:val="Nadpis 8 Char"/>
    <w:basedOn w:val="Predvolenpsmoodseku"/>
    <w:link w:val="Nadpis8"/>
    <w:rsid w:val="00225CEF"/>
    <w:rPr>
      <w:i/>
      <w:iCs/>
      <w:sz w:val="24"/>
      <w:szCs w:val="24"/>
      <w:lang w:eastAsia="en-US"/>
    </w:rPr>
  </w:style>
  <w:style w:type="paragraph" w:styleId="Oznaitext">
    <w:name w:val="Block Text"/>
    <w:basedOn w:val="Normlny"/>
    <w:rsid w:val="00225CEF"/>
    <w:pPr>
      <w:spacing w:before="57"/>
      <w:ind w:left="57" w:right="57" w:firstLine="210"/>
      <w:jc w:val="both"/>
    </w:pPr>
    <w:rPr>
      <w:color w:val="008000"/>
      <w:sz w:val="20"/>
      <w:szCs w:val="20"/>
    </w:rPr>
  </w:style>
  <w:style w:type="table" w:styleId="Mriekatabuky1">
    <w:name w:val="Table Grid 1"/>
    <w:basedOn w:val="Normlnatabuka"/>
    <w:rsid w:val="00225CE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Oznaitext1">
    <w:name w:val="Označiť text1"/>
    <w:basedOn w:val="Normlny"/>
    <w:rsid w:val="00420C58"/>
    <w:pPr>
      <w:suppressAutoHyphens/>
      <w:spacing w:before="57"/>
      <w:ind w:left="57" w:right="57" w:firstLine="210"/>
      <w:jc w:val="both"/>
    </w:pPr>
    <w:rPr>
      <w:color w:val="008000"/>
      <w:sz w:val="20"/>
      <w:szCs w:val="20"/>
      <w:lang w:eastAsia="ar-SA"/>
    </w:rPr>
  </w:style>
  <w:style w:type="character" w:customStyle="1" w:styleId="Nadpis2Char">
    <w:name w:val="Nadpis 2 Char"/>
    <w:basedOn w:val="Predvolenpsmoodseku"/>
    <w:link w:val="Nadpis2"/>
    <w:uiPriority w:val="9"/>
    <w:rsid w:val="00252EAB"/>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semiHidden/>
    <w:rsid w:val="00252EAB"/>
    <w:rPr>
      <w:rFonts w:asciiTheme="majorHAnsi" w:eastAsiaTheme="majorEastAsia" w:hAnsiTheme="majorHAnsi" w:cstheme="majorBidi"/>
      <w:b/>
      <w:bCs/>
      <w:color w:val="4F81BD" w:themeColor="accent1"/>
      <w:sz w:val="24"/>
      <w:szCs w:val="24"/>
    </w:rPr>
  </w:style>
  <w:style w:type="character" w:customStyle="1" w:styleId="Nadpis4Char">
    <w:name w:val="Nadpis 4 Char"/>
    <w:basedOn w:val="Predvolenpsmoodseku"/>
    <w:link w:val="Nadpis4"/>
    <w:uiPriority w:val="9"/>
    <w:semiHidden/>
    <w:rsid w:val="00084379"/>
    <w:rPr>
      <w:rFonts w:asciiTheme="majorHAnsi" w:eastAsiaTheme="majorEastAsia" w:hAnsiTheme="majorHAnsi" w:cstheme="majorBidi"/>
      <w:b/>
      <w:bCs/>
      <w:i/>
      <w:iCs/>
      <w:color w:val="4F81BD" w:themeColor="accent1"/>
      <w:sz w:val="24"/>
      <w:szCs w:val="24"/>
    </w:rPr>
  </w:style>
  <w:style w:type="paragraph" w:customStyle="1" w:styleId="Normln0">
    <w:name w:val="Norm‡ln’"/>
    <w:rsid w:val="00084379"/>
    <w:rPr>
      <w:lang w:val="cs-CZ"/>
    </w:rPr>
  </w:style>
  <w:style w:type="paragraph" w:customStyle="1" w:styleId="Zkladntext30">
    <w:name w:val="Z‡kladn’ text 3"/>
    <w:basedOn w:val="Normln0"/>
    <w:rsid w:val="00084379"/>
    <w:pPr>
      <w:jc w:val="center"/>
    </w:pPr>
    <w:rPr>
      <w:sz w:val="24"/>
    </w:rPr>
  </w:style>
  <w:style w:type="character" w:customStyle="1" w:styleId="Zkladntext1">
    <w:name w:val="Základný text1"/>
    <w:rsid w:val="005E30C2"/>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style>
  <w:style w:type="character" w:customStyle="1" w:styleId="BodytextBold">
    <w:name w:val="Body text + Bold"/>
    <w:rsid w:val="005E30C2"/>
    <w:rPr>
      <w:rFonts w:ascii="Times New Roman" w:eastAsia="Times New Roman" w:hAnsi="Times New Roman" w:cs="Times New Roman"/>
      <w:b/>
      <w:bCs/>
      <w:i w:val="0"/>
      <w:iCs w:val="0"/>
      <w:smallCaps w:val="0"/>
      <w:strike w:val="0"/>
      <w:color w:val="000000"/>
      <w:spacing w:val="0"/>
      <w:w w:val="100"/>
      <w:position w:val="0"/>
      <w:sz w:val="21"/>
      <w:szCs w:val="21"/>
      <w:u w:val="none"/>
      <w:lang w:val="sk-SK"/>
    </w:rPr>
  </w:style>
  <w:style w:type="character" w:customStyle="1" w:styleId="Znakypropoznmkupodarou">
    <w:name w:val="Znaky pro poznámku pod čarou"/>
    <w:rsid w:val="00D50C55"/>
    <w:rPr>
      <w:vertAlign w:val="superscript"/>
    </w:rPr>
  </w:style>
  <w:style w:type="character" w:customStyle="1" w:styleId="Styl2CharChar">
    <w:name w:val="Styl2 Char Char"/>
    <w:rsid w:val="00D50C55"/>
    <w:rPr>
      <w:rFonts w:ascii="Arial" w:hAnsi="Arial" w:cs="Arial"/>
      <w:sz w:val="22"/>
      <w:szCs w:val="22"/>
      <w:lang w:val="pl-PL" w:eastAsia="ar-SA" w:bidi="ar-SA"/>
    </w:rPr>
  </w:style>
  <w:style w:type="paragraph" w:customStyle="1" w:styleId="Styl1">
    <w:name w:val="Styl1"/>
    <w:basedOn w:val="Normlny"/>
    <w:link w:val="Styl1Char"/>
    <w:rsid w:val="00D50C55"/>
    <w:pPr>
      <w:keepNext/>
      <w:keepLines/>
      <w:suppressLineNumbers/>
      <w:tabs>
        <w:tab w:val="left" w:pos="567"/>
        <w:tab w:val="left" w:pos="960"/>
      </w:tabs>
      <w:suppressAutoHyphens/>
      <w:ind w:left="960"/>
      <w:jc w:val="both"/>
    </w:pPr>
    <w:rPr>
      <w:i/>
      <w:color w:val="9954CC"/>
      <w:lang w:eastAsia="ar-SA"/>
    </w:rPr>
  </w:style>
  <w:style w:type="paragraph" w:customStyle="1" w:styleId="Styl2Char">
    <w:name w:val="Styl2 Char"/>
    <w:basedOn w:val="Nadpis3"/>
    <w:rsid w:val="00D50C55"/>
    <w:pPr>
      <w:tabs>
        <w:tab w:val="left" w:pos="265"/>
        <w:tab w:val="left" w:pos="360"/>
        <w:tab w:val="left" w:pos="567"/>
      </w:tabs>
      <w:suppressAutoHyphens/>
      <w:spacing w:before="0"/>
      <w:ind w:right="57"/>
      <w:jc w:val="both"/>
    </w:pPr>
    <w:rPr>
      <w:rFonts w:ascii="Arial" w:eastAsia="Times New Roman" w:hAnsi="Arial" w:cs="Arial"/>
      <w:b w:val="0"/>
      <w:bCs w:val="0"/>
      <w:color w:val="auto"/>
      <w:sz w:val="22"/>
      <w:szCs w:val="22"/>
      <w:lang w:val="pl-PL" w:eastAsia="ar-SA"/>
    </w:rPr>
  </w:style>
  <w:style w:type="character" w:styleId="Zstupntext">
    <w:name w:val="Placeholder Text"/>
    <w:basedOn w:val="Predvolenpsmoodseku"/>
    <w:uiPriority w:val="99"/>
    <w:semiHidden/>
    <w:rsid w:val="00A61EB2"/>
    <w:rPr>
      <w:color w:val="808080"/>
    </w:rPr>
  </w:style>
  <w:style w:type="paragraph" w:styleId="Normlnywebov">
    <w:name w:val="Normal (Web)"/>
    <w:basedOn w:val="Normlny"/>
    <w:uiPriority w:val="99"/>
    <w:unhideWhenUsed/>
    <w:rsid w:val="00B27B45"/>
    <w:pPr>
      <w:spacing w:before="100" w:beforeAutospacing="1" w:after="100" w:afterAutospacing="1"/>
    </w:pPr>
    <w:rPr>
      <w:rFonts w:eastAsiaTheme="minorEastAsia"/>
    </w:rPr>
  </w:style>
  <w:style w:type="paragraph" w:customStyle="1" w:styleId="Zkladntext31">
    <w:name w:val="Základný text 31"/>
    <w:basedOn w:val="Normlny"/>
    <w:locked/>
    <w:rsid w:val="00B11082"/>
    <w:pPr>
      <w:jc w:val="both"/>
    </w:pPr>
    <w:rPr>
      <w:szCs w:val="20"/>
      <w:lang w:eastAsia="cs-CZ"/>
    </w:rPr>
  </w:style>
  <w:style w:type="paragraph" w:customStyle="1" w:styleId="BodyText32">
    <w:name w:val="Body Text 32"/>
    <w:basedOn w:val="Normlny"/>
    <w:rsid w:val="00B11082"/>
    <w:pPr>
      <w:jc w:val="both"/>
    </w:pPr>
    <w:rPr>
      <w:rFonts w:ascii="Arial" w:hAnsi="Arial"/>
      <w:lang w:val="cs-CZ" w:eastAsia="cs-CZ"/>
    </w:rPr>
  </w:style>
  <w:style w:type="character" w:styleId="Siln">
    <w:name w:val="Strong"/>
    <w:basedOn w:val="Predvolenpsmoodseku"/>
    <w:qFormat/>
    <w:rsid w:val="006C6717"/>
    <w:rPr>
      <w:b/>
      <w:bCs/>
    </w:rPr>
  </w:style>
  <w:style w:type="character" w:customStyle="1" w:styleId="Bodytext2">
    <w:name w:val="Body text (2)_"/>
    <w:basedOn w:val="Predvolenpsmoodseku"/>
    <w:link w:val="Bodytext20"/>
    <w:rsid w:val="00775681"/>
    <w:rPr>
      <w:shd w:val="clear" w:color="auto" w:fill="FFFFFF"/>
    </w:rPr>
  </w:style>
  <w:style w:type="paragraph" w:customStyle="1" w:styleId="Bodytext20">
    <w:name w:val="Body text (2)"/>
    <w:basedOn w:val="Normlny"/>
    <w:link w:val="Bodytext2"/>
    <w:rsid w:val="00775681"/>
    <w:pPr>
      <w:widowControl w:val="0"/>
      <w:shd w:val="clear" w:color="auto" w:fill="FFFFFF"/>
      <w:spacing w:after="560" w:line="244" w:lineRule="exact"/>
      <w:ind w:hanging="1460"/>
      <w:jc w:val="center"/>
    </w:pPr>
    <w:rPr>
      <w:sz w:val="20"/>
      <w:szCs w:val="20"/>
    </w:rPr>
  </w:style>
  <w:style w:type="character" w:customStyle="1" w:styleId="Bodytext3">
    <w:name w:val="Body text (3)_"/>
    <w:basedOn w:val="Predvolenpsmoodseku"/>
    <w:link w:val="Bodytext30"/>
    <w:rsid w:val="00775681"/>
    <w:rPr>
      <w:b/>
      <w:bCs/>
      <w:shd w:val="clear" w:color="auto" w:fill="FFFFFF"/>
    </w:rPr>
  </w:style>
  <w:style w:type="paragraph" w:customStyle="1" w:styleId="Bodytext30">
    <w:name w:val="Body text (3)"/>
    <w:basedOn w:val="Normlny"/>
    <w:link w:val="Bodytext3"/>
    <w:rsid w:val="00775681"/>
    <w:pPr>
      <w:widowControl w:val="0"/>
      <w:shd w:val="clear" w:color="auto" w:fill="FFFFFF"/>
      <w:spacing w:line="259" w:lineRule="exact"/>
      <w:ind w:hanging="600"/>
      <w:jc w:val="both"/>
    </w:pPr>
    <w:rPr>
      <w:b/>
      <w:bCs/>
      <w:sz w:val="20"/>
      <w:szCs w:val="20"/>
    </w:rPr>
  </w:style>
  <w:style w:type="character" w:customStyle="1" w:styleId="Heading3">
    <w:name w:val="Heading #3_"/>
    <w:basedOn w:val="Predvolenpsmoodseku"/>
    <w:link w:val="Heading30"/>
    <w:rsid w:val="00E7032D"/>
    <w:rPr>
      <w:b/>
      <w:bCs/>
      <w:shd w:val="clear" w:color="auto" w:fill="FFFFFF"/>
    </w:rPr>
  </w:style>
  <w:style w:type="paragraph" w:customStyle="1" w:styleId="Heading30">
    <w:name w:val="Heading #3"/>
    <w:basedOn w:val="Normlny"/>
    <w:link w:val="Heading3"/>
    <w:rsid w:val="00E7032D"/>
    <w:pPr>
      <w:widowControl w:val="0"/>
      <w:shd w:val="clear" w:color="auto" w:fill="FFFFFF"/>
      <w:spacing w:before="260" w:after="260" w:line="244" w:lineRule="exact"/>
      <w:ind w:hanging="700"/>
      <w:jc w:val="center"/>
      <w:outlineLvl w:val="2"/>
    </w:pPr>
    <w:rPr>
      <w:b/>
      <w:bCs/>
      <w:sz w:val="20"/>
      <w:szCs w:val="20"/>
    </w:rPr>
  </w:style>
  <w:style w:type="character" w:customStyle="1" w:styleId="Bodytext2Nyala13pt">
    <w:name w:val="Body text (2) + Nyala;13 pt"/>
    <w:basedOn w:val="Bodytext2"/>
    <w:rsid w:val="00E7032D"/>
    <w:rPr>
      <w:rFonts w:ascii="Nyala" w:eastAsia="Nyala" w:hAnsi="Nyala" w:cs="Nyala"/>
      <w:b w:val="0"/>
      <w:bCs w:val="0"/>
      <w:i w:val="0"/>
      <w:iCs w:val="0"/>
      <w:smallCaps w:val="0"/>
      <w:strike w:val="0"/>
      <w:color w:val="000000"/>
      <w:spacing w:val="0"/>
      <w:w w:val="100"/>
      <w:position w:val="0"/>
      <w:sz w:val="26"/>
      <w:szCs w:val="26"/>
      <w:u w:val="none"/>
      <w:shd w:val="clear" w:color="auto" w:fill="FFFFFF"/>
      <w:lang w:val="sk-SK" w:eastAsia="sk-SK" w:bidi="sk-SK"/>
    </w:rPr>
  </w:style>
  <w:style w:type="character" w:customStyle="1" w:styleId="Tablecaption">
    <w:name w:val="Table caption"/>
    <w:basedOn w:val="Predvolenpsmoodseku"/>
    <w:rsid w:val="00E7032D"/>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sk-SK" w:eastAsia="sk-SK" w:bidi="sk-SK"/>
    </w:rPr>
  </w:style>
  <w:style w:type="character" w:customStyle="1" w:styleId="TablecaptionNyala13pt">
    <w:name w:val="Table caption + Nyala;13 pt"/>
    <w:basedOn w:val="Predvolenpsmoodseku"/>
    <w:rsid w:val="00E7032D"/>
    <w:rPr>
      <w:rFonts w:ascii="Nyala" w:eastAsia="Nyala" w:hAnsi="Nyala" w:cs="Nyala"/>
      <w:b w:val="0"/>
      <w:bCs w:val="0"/>
      <w:i w:val="0"/>
      <w:iCs w:val="0"/>
      <w:smallCaps w:val="0"/>
      <w:strike w:val="0"/>
      <w:color w:val="000000"/>
      <w:spacing w:val="0"/>
      <w:w w:val="100"/>
      <w:position w:val="0"/>
      <w:sz w:val="26"/>
      <w:szCs w:val="26"/>
      <w:u w:val="none"/>
      <w:lang w:val="sk-SK" w:eastAsia="sk-SK" w:bidi="sk-SK"/>
    </w:rPr>
  </w:style>
  <w:style w:type="character" w:customStyle="1" w:styleId="Styl1Char">
    <w:name w:val="Styl1 Char"/>
    <w:link w:val="Styl1"/>
    <w:rsid w:val="00261CBF"/>
    <w:rPr>
      <w:i/>
      <w:color w:val="9954CC"/>
      <w:sz w:val="24"/>
      <w:szCs w:val="24"/>
      <w:lang w:eastAsia="ar-SA"/>
    </w:rPr>
  </w:style>
  <w:style w:type="paragraph" w:customStyle="1" w:styleId="Default">
    <w:name w:val="Default"/>
    <w:rsid w:val="00572904"/>
    <w:pPr>
      <w:autoSpaceDE w:val="0"/>
      <w:autoSpaceDN w:val="0"/>
      <w:adjustRightInd w:val="0"/>
    </w:pPr>
    <w:rPr>
      <w:color w:val="000000"/>
      <w:sz w:val="24"/>
      <w:szCs w:val="24"/>
    </w:rPr>
  </w:style>
  <w:style w:type="paragraph" w:styleId="slovanzoznam">
    <w:name w:val="List Number"/>
    <w:basedOn w:val="Normlny"/>
    <w:rsid w:val="00572904"/>
    <w:pPr>
      <w:widowControl w:val="0"/>
      <w:tabs>
        <w:tab w:val="num" w:pos="360"/>
      </w:tabs>
      <w:ind w:left="360" w:hanging="360"/>
    </w:pPr>
    <w:rPr>
      <w:sz w:val="20"/>
      <w:szCs w:val="20"/>
    </w:rPr>
  </w:style>
  <w:style w:type="character" w:customStyle="1" w:styleId="normal-tabChar3">
    <w:name w:val="normal-tab Char3"/>
    <w:link w:val="normal-tab"/>
    <w:rsid w:val="00572904"/>
    <w:rPr>
      <w:rFonts w:ascii="Arial" w:hAnsi="Arial" w:cs="Arial"/>
      <w:bCs/>
      <w:sz w:val="22"/>
      <w:szCs w:val="22"/>
    </w:rPr>
  </w:style>
  <w:style w:type="paragraph" w:customStyle="1" w:styleId="normal-tab">
    <w:name w:val="normal-tab"/>
    <w:basedOn w:val="Normlny"/>
    <w:link w:val="normal-tabChar3"/>
    <w:autoRedefine/>
    <w:rsid w:val="00572904"/>
    <w:pPr>
      <w:keepNext/>
      <w:keepLines/>
      <w:tabs>
        <w:tab w:val="left" w:pos="2552"/>
      </w:tabs>
      <w:overflowPunct w:val="0"/>
      <w:autoSpaceDE w:val="0"/>
      <w:autoSpaceDN w:val="0"/>
      <w:adjustRightInd w:val="0"/>
      <w:ind w:right="57"/>
      <w:jc w:val="both"/>
      <w:textAlignment w:val="baseline"/>
    </w:pPr>
    <w:rPr>
      <w:rFonts w:ascii="Arial" w:hAnsi="Arial" w:cs="Arial"/>
      <w:bCs/>
      <w:sz w:val="22"/>
      <w:szCs w:val="22"/>
    </w:rPr>
  </w:style>
  <w:style w:type="character" w:styleId="Hypertextovprepojenie">
    <w:name w:val="Hyperlink"/>
    <w:basedOn w:val="Predvolenpsmoodseku"/>
    <w:unhideWhenUsed/>
    <w:rsid w:val="0027679A"/>
    <w:rPr>
      <w:color w:val="0000FF" w:themeColor="hyperlink"/>
      <w:u w:val="single"/>
    </w:rPr>
  </w:style>
  <w:style w:type="paragraph" w:styleId="Zarkazkladnhotextu3">
    <w:name w:val="Body Text Indent 3"/>
    <w:basedOn w:val="Normlny"/>
    <w:link w:val="Zarkazkladnhotextu3Char"/>
    <w:unhideWhenUsed/>
    <w:rsid w:val="00644123"/>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644123"/>
    <w:rPr>
      <w:sz w:val="16"/>
      <w:szCs w:val="16"/>
    </w:rPr>
  </w:style>
  <w:style w:type="character" w:customStyle="1" w:styleId="Nadpis6Char">
    <w:name w:val="Nadpis 6 Char"/>
    <w:basedOn w:val="Predvolenpsmoodseku"/>
    <w:link w:val="Nadpis6"/>
    <w:rsid w:val="00644123"/>
    <w:rPr>
      <w:b/>
      <w:bCs/>
      <w:sz w:val="24"/>
      <w:szCs w:val="24"/>
      <w:lang w:eastAsia="en-US"/>
    </w:rPr>
  </w:style>
  <w:style w:type="character" w:customStyle="1" w:styleId="Nadpis7Char">
    <w:name w:val="Nadpis 7 Char"/>
    <w:basedOn w:val="Predvolenpsmoodseku"/>
    <w:link w:val="Nadpis7"/>
    <w:rsid w:val="00644123"/>
    <w:rPr>
      <w:b/>
      <w:bCs/>
      <w:sz w:val="28"/>
      <w:szCs w:val="24"/>
      <w:lang w:eastAsia="en-US"/>
    </w:rPr>
  </w:style>
  <w:style w:type="character" w:customStyle="1" w:styleId="Nadpis9Char">
    <w:name w:val="Nadpis 9 Char"/>
    <w:basedOn w:val="Predvolenpsmoodseku"/>
    <w:link w:val="Nadpis9"/>
    <w:rsid w:val="00644123"/>
    <w:rPr>
      <w:b/>
      <w:bCs/>
      <w:i/>
      <w:iCs/>
      <w:sz w:val="24"/>
      <w:szCs w:val="24"/>
      <w:lang w:eastAsia="en-US"/>
    </w:rPr>
  </w:style>
  <w:style w:type="paragraph" w:styleId="Zarkazkladnhotextu2">
    <w:name w:val="Body Text Indent 2"/>
    <w:basedOn w:val="Normlny"/>
    <w:link w:val="Zarkazkladnhotextu2Char"/>
    <w:rsid w:val="00644123"/>
    <w:pPr>
      <w:ind w:left="1474"/>
    </w:pPr>
    <w:rPr>
      <w:lang w:val="en-GB" w:eastAsia="en-US"/>
    </w:rPr>
  </w:style>
  <w:style w:type="character" w:customStyle="1" w:styleId="Zarkazkladnhotextu2Char">
    <w:name w:val="Zarážka základného textu 2 Char"/>
    <w:basedOn w:val="Predvolenpsmoodseku"/>
    <w:link w:val="Zarkazkladnhotextu2"/>
    <w:rsid w:val="00644123"/>
    <w:rPr>
      <w:sz w:val="24"/>
      <w:szCs w:val="24"/>
      <w:lang w:val="en-GB" w:eastAsia="en-US"/>
    </w:rPr>
  </w:style>
  <w:style w:type="paragraph" w:customStyle="1" w:styleId="p">
    <w:name w:val="p"/>
    <w:basedOn w:val="Normlny"/>
    <w:autoRedefine/>
    <w:rsid w:val="00644123"/>
    <w:pPr>
      <w:jc w:val="center"/>
    </w:pPr>
    <w:rPr>
      <w:sz w:val="20"/>
      <w:lang w:eastAsia="da-DK"/>
    </w:rPr>
  </w:style>
  <w:style w:type="paragraph" w:customStyle="1" w:styleId="Example">
    <w:name w:val="Example"/>
    <w:basedOn w:val="Normlny"/>
    <w:rsid w:val="00644123"/>
    <w:pPr>
      <w:tabs>
        <w:tab w:val="left" w:pos="426"/>
      </w:tabs>
    </w:pPr>
    <w:rPr>
      <w:rFonts w:ascii="Arial" w:hAnsi="Arial"/>
      <w:spacing w:val="-3"/>
      <w:sz w:val="20"/>
      <w:lang w:val="en-GB" w:eastAsia="en-US"/>
    </w:rPr>
  </w:style>
  <w:style w:type="paragraph" w:customStyle="1" w:styleId="Import11">
    <w:name w:val="Import 11"/>
    <w:rsid w:val="00644123"/>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eastAsia="cs-CZ"/>
    </w:rPr>
  </w:style>
  <w:style w:type="paragraph" w:customStyle="1" w:styleId="Import13">
    <w:name w:val="Import 13"/>
    <w:rsid w:val="00644123"/>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eastAsia="cs-CZ"/>
    </w:rPr>
  </w:style>
  <w:style w:type="paragraph" w:customStyle="1" w:styleId="Import42">
    <w:name w:val="Import 42"/>
    <w:rsid w:val="00644123"/>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eastAsia="cs-CZ"/>
    </w:rPr>
  </w:style>
  <w:style w:type="paragraph" w:styleId="slovanzoznam2">
    <w:name w:val="List Number 2"/>
    <w:basedOn w:val="slovanzoznam"/>
    <w:next w:val="Zkladntext"/>
    <w:rsid w:val="00644123"/>
    <w:pPr>
      <w:numPr>
        <w:numId w:val="11"/>
      </w:numPr>
      <w:tabs>
        <w:tab w:val="clear" w:pos="643"/>
        <w:tab w:val="num" w:pos="360"/>
      </w:tabs>
      <w:ind w:left="360"/>
    </w:pPr>
    <w:rPr>
      <w:rFonts w:ascii="Arial" w:hAnsi="Arial"/>
      <w:sz w:val="24"/>
    </w:rPr>
  </w:style>
  <w:style w:type="paragraph" w:customStyle="1" w:styleId="misa1">
    <w:name w:val="misa1"/>
    <w:basedOn w:val="Normlny"/>
    <w:rsid w:val="00644123"/>
    <w:pPr>
      <w:numPr>
        <w:numId w:val="12"/>
      </w:numPr>
    </w:pPr>
    <w:rPr>
      <w:lang w:val="cs-CZ" w:eastAsia="cs-CZ"/>
    </w:rPr>
  </w:style>
  <w:style w:type="paragraph" w:customStyle="1" w:styleId="misa2">
    <w:name w:val="misa2"/>
    <w:basedOn w:val="Normlny"/>
    <w:rsid w:val="00644123"/>
    <w:pPr>
      <w:numPr>
        <w:ilvl w:val="1"/>
        <w:numId w:val="12"/>
      </w:numPr>
    </w:pPr>
    <w:rPr>
      <w:lang w:val="cs-CZ" w:eastAsia="cs-CZ"/>
    </w:rPr>
  </w:style>
  <w:style w:type="paragraph" w:customStyle="1" w:styleId="misa3">
    <w:name w:val="misa3"/>
    <w:basedOn w:val="Normlny"/>
    <w:rsid w:val="00644123"/>
    <w:pPr>
      <w:numPr>
        <w:ilvl w:val="2"/>
        <w:numId w:val="12"/>
      </w:numPr>
    </w:pPr>
    <w:rPr>
      <w:lang w:val="cs-CZ" w:eastAsia="cs-CZ"/>
    </w:rPr>
  </w:style>
  <w:style w:type="paragraph" w:styleId="Obyajntext">
    <w:name w:val="Plain Text"/>
    <w:basedOn w:val="Normlny"/>
    <w:link w:val="ObyajntextChar"/>
    <w:rsid w:val="00644123"/>
    <w:rPr>
      <w:rFonts w:ascii="Courier New" w:hAnsi="Courier New" w:cs="Courier New"/>
      <w:sz w:val="20"/>
      <w:szCs w:val="20"/>
      <w:lang w:val="cs-CZ" w:eastAsia="cs-CZ"/>
    </w:rPr>
  </w:style>
  <w:style w:type="character" w:customStyle="1" w:styleId="ObyajntextChar">
    <w:name w:val="Obyčajný text Char"/>
    <w:basedOn w:val="Predvolenpsmoodseku"/>
    <w:link w:val="Obyajntext"/>
    <w:rsid w:val="00644123"/>
    <w:rPr>
      <w:rFonts w:ascii="Courier New" w:hAnsi="Courier New" w:cs="Courier New"/>
      <w:lang w:val="cs-CZ" w:eastAsia="cs-CZ"/>
    </w:rPr>
  </w:style>
  <w:style w:type="paragraph" w:styleId="Zoznam">
    <w:name w:val="List"/>
    <w:basedOn w:val="Normlny"/>
    <w:rsid w:val="00644123"/>
    <w:pPr>
      <w:widowControl w:val="0"/>
      <w:tabs>
        <w:tab w:val="left" w:pos="0"/>
        <w:tab w:val="left" w:pos="992"/>
        <w:tab w:val="left" w:pos="1984"/>
        <w:tab w:val="left" w:pos="2976"/>
        <w:tab w:val="left" w:pos="3968"/>
        <w:tab w:val="left" w:pos="4960"/>
        <w:tab w:val="left" w:pos="5952"/>
        <w:tab w:val="left" w:pos="6944"/>
        <w:tab w:val="left" w:pos="7936"/>
        <w:tab w:val="left" w:pos="8928"/>
        <w:tab w:val="left" w:pos="9920"/>
        <w:tab w:val="left" w:pos="10912"/>
        <w:tab w:val="left" w:pos="11904"/>
        <w:tab w:val="left" w:pos="12896"/>
        <w:tab w:val="left" w:pos="13888"/>
        <w:tab w:val="left" w:pos="14880"/>
        <w:tab w:val="left" w:pos="15872"/>
        <w:tab w:val="left" w:pos="16864"/>
        <w:tab w:val="left" w:pos="17856"/>
        <w:tab w:val="left" w:pos="18848"/>
        <w:tab w:val="left" w:pos="19840"/>
        <w:tab w:val="left" w:pos="20832"/>
        <w:tab w:val="left" w:pos="21824"/>
        <w:tab w:val="left" w:pos="22816"/>
        <w:tab w:val="left" w:pos="23808"/>
        <w:tab w:val="left" w:pos="24800"/>
        <w:tab w:val="left" w:pos="25792"/>
        <w:tab w:val="left" w:pos="26784"/>
        <w:tab w:val="left" w:pos="27776"/>
        <w:tab w:val="left" w:pos="28768"/>
        <w:tab w:val="left" w:pos="29760"/>
        <w:tab w:val="left" w:pos="30752"/>
      </w:tabs>
      <w:spacing w:line="288" w:lineRule="auto"/>
      <w:ind w:left="283" w:hanging="283"/>
    </w:pPr>
    <w:rPr>
      <w:noProof/>
      <w:szCs w:val="20"/>
      <w:lang w:val="cs-CZ" w:eastAsia="cs-CZ"/>
    </w:rPr>
  </w:style>
  <w:style w:type="character" w:customStyle="1" w:styleId="Hypertextovprepojenie1">
    <w:name w:val="Hypertextové prepojenie1"/>
    <w:basedOn w:val="Predvolenpsmoodseku"/>
    <w:rsid w:val="00644123"/>
    <w:rPr>
      <w:color w:val="0000FF"/>
      <w:u w:val="single"/>
    </w:rPr>
  </w:style>
  <w:style w:type="paragraph" w:customStyle="1" w:styleId="paragraf0">
    <w:name w:val="paragraf"/>
    <w:basedOn w:val="Normlny"/>
    <w:rsid w:val="00644123"/>
    <w:pPr>
      <w:spacing w:before="120" w:after="120"/>
      <w:ind w:firstLine="567"/>
      <w:jc w:val="both"/>
    </w:pPr>
    <w:rPr>
      <w:lang w:val="cs-CZ" w:eastAsia="cs-CZ"/>
    </w:rPr>
  </w:style>
  <w:style w:type="paragraph" w:styleId="Popis">
    <w:name w:val="caption"/>
    <w:basedOn w:val="Normlny"/>
    <w:next w:val="Normlny"/>
    <w:qFormat/>
    <w:rsid w:val="00644123"/>
    <w:pPr>
      <w:tabs>
        <w:tab w:val="left" w:pos="450"/>
      </w:tabs>
      <w:spacing w:after="120"/>
      <w:jc w:val="both"/>
    </w:pPr>
    <w:rPr>
      <w:rFonts w:ascii="Arial" w:hAnsi="Arial"/>
      <w:szCs w:val="20"/>
    </w:rPr>
  </w:style>
  <w:style w:type="paragraph" w:styleId="Obsah2">
    <w:name w:val="toc 2"/>
    <w:basedOn w:val="Normlny"/>
    <w:next w:val="Normlny"/>
    <w:autoRedefine/>
    <w:semiHidden/>
    <w:rsid w:val="00644123"/>
    <w:pPr>
      <w:ind w:left="360" w:hanging="360"/>
      <w:jc w:val="both"/>
    </w:pPr>
    <w:rPr>
      <w:spacing w:val="-2"/>
    </w:rPr>
  </w:style>
  <w:style w:type="paragraph" w:customStyle="1" w:styleId="Zkladntext22">
    <w:name w:val="Základný text 22"/>
    <w:basedOn w:val="Normlny"/>
    <w:rsid w:val="00644123"/>
    <w:pPr>
      <w:overflowPunct w:val="0"/>
      <w:autoSpaceDE w:val="0"/>
      <w:autoSpaceDN w:val="0"/>
      <w:adjustRightInd w:val="0"/>
      <w:jc w:val="both"/>
      <w:textAlignment w:val="baseline"/>
    </w:pPr>
    <w:rPr>
      <w:sz w:val="22"/>
      <w:szCs w:val="20"/>
    </w:rPr>
  </w:style>
  <w:style w:type="paragraph" w:customStyle="1" w:styleId="pargraf">
    <w:name w:val="pargraf"/>
    <w:basedOn w:val="Normlny"/>
    <w:rsid w:val="00644123"/>
    <w:pPr>
      <w:spacing w:after="120"/>
      <w:ind w:firstLine="567"/>
      <w:jc w:val="both"/>
    </w:pPr>
    <w:rPr>
      <w:rFonts w:ascii="Verdana" w:hAnsi="Verdana"/>
      <w:sz w:val="20"/>
      <w:szCs w:val="20"/>
      <w:lang w:val="cs-CZ" w:eastAsia="cs-CZ"/>
    </w:rPr>
  </w:style>
  <w:style w:type="paragraph" w:customStyle="1" w:styleId="Zkladntext32">
    <w:name w:val="Základný text 32"/>
    <w:basedOn w:val="Normlny"/>
    <w:rsid w:val="00644123"/>
    <w:pPr>
      <w:jc w:val="both"/>
    </w:pPr>
    <w:rPr>
      <w:rFonts w:ascii="Arial" w:hAnsi="Arial"/>
      <w:lang w:val="cs-CZ" w:eastAsia="cs-CZ"/>
    </w:rPr>
  </w:style>
  <w:style w:type="character" w:styleId="PouitHypertextovPrepojenie">
    <w:name w:val="FollowedHyperlink"/>
    <w:basedOn w:val="Predvolenpsmoodseku"/>
    <w:rsid w:val="00644123"/>
    <w:rPr>
      <w:color w:val="800080"/>
      <w:u w:val="single"/>
    </w:rPr>
  </w:style>
  <w:style w:type="paragraph" w:styleId="Predmetkomentra">
    <w:name w:val="annotation subject"/>
    <w:basedOn w:val="Textkomentra"/>
    <w:next w:val="Textkomentra"/>
    <w:link w:val="PredmetkomentraChar"/>
    <w:semiHidden/>
    <w:rsid w:val="00644123"/>
    <w:rPr>
      <w:b/>
      <w:bCs/>
      <w:lang w:eastAsia="en-US"/>
    </w:rPr>
  </w:style>
  <w:style w:type="character" w:customStyle="1" w:styleId="PredmetkomentraChar">
    <w:name w:val="Predmet komentára Char"/>
    <w:basedOn w:val="TextkomentraChar"/>
    <w:link w:val="Predmetkomentra"/>
    <w:semiHidden/>
    <w:rsid w:val="00644123"/>
    <w:rPr>
      <w:b/>
      <w:bCs/>
      <w:lang w:eastAsia="en-US"/>
    </w:rPr>
  </w:style>
  <w:style w:type="paragraph" w:customStyle="1" w:styleId="Vysvtlivka">
    <w:name w:val="Vysvětlivka"/>
    <w:basedOn w:val="Normlny"/>
    <w:rsid w:val="00644123"/>
    <w:pPr>
      <w:widowControl w:val="0"/>
      <w:spacing w:line="200" w:lineRule="atLeast"/>
      <w:jc w:val="both"/>
    </w:pPr>
    <w:rPr>
      <w:sz w:val="20"/>
      <w:szCs w:val="20"/>
    </w:rPr>
  </w:style>
  <w:style w:type="character" w:customStyle="1" w:styleId="Zkladntext0">
    <w:name w:val="Základný text_"/>
    <w:basedOn w:val="Predvolenpsmoodseku"/>
    <w:link w:val="Zkladntext33"/>
    <w:rsid w:val="00D962D1"/>
    <w:rPr>
      <w:sz w:val="22"/>
      <w:szCs w:val="22"/>
      <w:shd w:val="clear" w:color="auto" w:fill="FFFFFF"/>
    </w:rPr>
  </w:style>
  <w:style w:type="paragraph" w:customStyle="1" w:styleId="Zkladntext33">
    <w:name w:val="Základný text3"/>
    <w:basedOn w:val="Normlny"/>
    <w:link w:val="Zkladntext0"/>
    <w:rsid w:val="00D962D1"/>
    <w:pPr>
      <w:shd w:val="clear" w:color="auto" w:fill="FFFFFF"/>
      <w:spacing w:before="60" w:after="1380" w:line="0" w:lineRule="atLeast"/>
      <w:ind w:hanging="1760"/>
      <w:jc w:val="center"/>
    </w:pPr>
    <w:rPr>
      <w:sz w:val="22"/>
      <w:szCs w:val="22"/>
    </w:rPr>
  </w:style>
  <w:style w:type="character" w:customStyle="1" w:styleId="Zhlavie3">
    <w:name w:val="Záhlavie #3_"/>
    <w:basedOn w:val="Predvolenpsmoodseku"/>
    <w:link w:val="Zhlavie30"/>
    <w:rsid w:val="00E16AE7"/>
    <w:rPr>
      <w:sz w:val="22"/>
      <w:szCs w:val="22"/>
      <w:shd w:val="clear" w:color="auto" w:fill="FFFFFF"/>
    </w:rPr>
  </w:style>
  <w:style w:type="paragraph" w:customStyle="1" w:styleId="Zhlavie30">
    <w:name w:val="Záhlavie #3"/>
    <w:basedOn w:val="Normlny"/>
    <w:link w:val="Zhlavie3"/>
    <w:rsid w:val="00E16AE7"/>
    <w:pPr>
      <w:shd w:val="clear" w:color="auto" w:fill="FFFFFF"/>
      <w:spacing w:before="540" w:after="360" w:line="0" w:lineRule="atLeast"/>
      <w:ind w:hanging="1760"/>
      <w:jc w:val="center"/>
      <w:outlineLvl w:val="2"/>
    </w:pPr>
    <w:rPr>
      <w:sz w:val="22"/>
      <w:szCs w:val="22"/>
    </w:rPr>
  </w:style>
  <w:style w:type="paragraph" w:customStyle="1" w:styleId="Obyajntext1">
    <w:name w:val="Obyčajný text1"/>
    <w:basedOn w:val="Normlny"/>
    <w:rsid w:val="00E16AE7"/>
    <w:pPr>
      <w:suppressAutoHyphens/>
    </w:pPr>
    <w:rPr>
      <w:rFonts w:ascii="Courier New" w:hAnsi="Courier New" w:cs="Courier New"/>
      <w:sz w:val="20"/>
      <w:szCs w:val="20"/>
      <w:lang w:val="cs-CZ" w:eastAsia="ar-SA"/>
    </w:rPr>
  </w:style>
  <w:style w:type="character" w:customStyle="1" w:styleId="ZkladntextTun">
    <w:name w:val="Základný text + Tučné"/>
    <w:basedOn w:val="Zkladntext0"/>
    <w:rsid w:val="005A196A"/>
    <w:rPr>
      <w:rFonts w:ascii="Times New Roman" w:eastAsia="Times New Roman" w:hAnsi="Times New Roman" w:cs="Times New Roman"/>
      <w:b/>
      <w:bCs/>
      <w:i w:val="0"/>
      <w:iCs w:val="0"/>
      <w:smallCaps w:val="0"/>
      <w:strike w:val="0"/>
      <w:spacing w:val="0"/>
      <w:sz w:val="22"/>
      <w:szCs w:val="22"/>
      <w:shd w:val="clear" w:color="auto" w:fill="FFFFFF"/>
    </w:rPr>
  </w:style>
  <w:style w:type="paragraph" w:customStyle="1" w:styleId="Zkladntext4">
    <w:name w:val="Základný text4"/>
    <w:basedOn w:val="Normlny"/>
    <w:rsid w:val="002B5454"/>
    <w:pPr>
      <w:shd w:val="clear" w:color="auto" w:fill="FFFFFF"/>
      <w:spacing w:before="120" w:line="252" w:lineRule="exact"/>
      <w:ind w:hanging="660"/>
    </w:pPr>
    <w:rPr>
      <w:rFonts w:ascii="Microsoft Sans Serif" w:eastAsia="Microsoft Sans Serif" w:hAnsi="Microsoft Sans Serif"/>
      <w:sz w:val="22"/>
      <w:szCs w:val="22"/>
    </w:rPr>
  </w:style>
  <w:style w:type="paragraph" w:styleId="Register1">
    <w:name w:val="index 1"/>
    <w:basedOn w:val="Normlny"/>
    <w:next w:val="Normlny"/>
    <w:autoRedefine/>
    <w:uiPriority w:val="99"/>
    <w:semiHidden/>
    <w:unhideWhenUsed/>
    <w:rsid w:val="0043324B"/>
    <w:pPr>
      <w:ind w:left="240" w:hanging="240"/>
    </w:pPr>
  </w:style>
  <w:style w:type="paragraph" w:styleId="Nadpisregistra">
    <w:name w:val="index heading"/>
    <w:basedOn w:val="Normlny"/>
    <w:next w:val="Register1"/>
    <w:rsid w:val="0043324B"/>
    <w:pPr>
      <w:spacing w:before="240" w:after="120"/>
      <w:jc w:val="center"/>
    </w:pPr>
    <w:rPr>
      <w:rFonts w:ascii="Calibri" w:hAnsi="Calibri"/>
      <w:b/>
      <w:bCs/>
      <w:color w:val="000000"/>
      <w:kern w:val="28"/>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291423">
      <w:bodyDiv w:val="1"/>
      <w:marLeft w:val="0"/>
      <w:marRight w:val="0"/>
      <w:marTop w:val="0"/>
      <w:marBottom w:val="0"/>
      <w:divBdr>
        <w:top w:val="none" w:sz="0" w:space="0" w:color="auto"/>
        <w:left w:val="none" w:sz="0" w:space="0" w:color="auto"/>
        <w:bottom w:val="none" w:sz="0" w:space="0" w:color="auto"/>
        <w:right w:val="none" w:sz="0" w:space="0" w:color="auto"/>
      </w:divBdr>
    </w:div>
    <w:div w:id="327952257">
      <w:bodyDiv w:val="1"/>
      <w:marLeft w:val="0"/>
      <w:marRight w:val="0"/>
      <w:marTop w:val="0"/>
      <w:marBottom w:val="0"/>
      <w:divBdr>
        <w:top w:val="none" w:sz="0" w:space="0" w:color="auto"/>
        <w:left w:val="none" w:sz="0" w:space="0" w:color="auto"/>
        <w:bottom w:val="none" w:sz="0" w:space="0" w:color="auto"/>
        <w:right w:val="none" w:sz="0" w:space="0" w:color="auto"/>
      </w:divBdr>
    </w:div>
    <w:div w:id="397704890">
      <w:bodyDiv w:val="1"/>
      <w:marLeft w:val="0"/>
      <w:marRight w:val="0"/>
      <w:marTop w:val="0"/>
      <w:marBottom w:val="0"/>
      <w:divBdr>
        <w:top w:val="none" w:sz="0" w:space="0" w:color="auto"/>
        <w:left w:val="none" w:sz="0" w:space="0" w:color="auto"/>
        <w:bottom w:val="none" w:sz="0" w:space="0" w:color="auto"/>
        <w:right w:val="none" w:sz="0" w:space="0" w:color="auto"/>
      </w:divBdr>
    </w:div>
    <w:div w:id="553741952">
      <w:bodyDiv w:val="1"/>
      <w:marLeft w:val="0"/>
      <w:marRight w:val="0"/>
      <w:marTop w:val="0"/>
      <w:marBottom w:val="0"/>
      <w:divBdr>
        <w:top w:val="none" w:sz="0" w:space="0" w:color="auto"/>
        <w:left w:val="none" w:sz="0" w:space="0" w:color="auto"/>
        <w:bottom w:val="none" w:sz="0" w:space="0" w:color="auto"/>
        <w:right w:val="none" w:sz="0" w:space="0" w:color="auto"/>
      </w:divBdr>
    </w:div>
    <w:div w:id="744954864">
      <w:bodyDiv w:val="1"/>
      <w:marLeft w:val="0"/>
      <w:marRight w:val="0"/>
      <w:marTop w:val="0"/>
      <w:marBottom w:val="0"/>
      <w:divBdr>
        <w:top w:val="none" w:sz="0" w:space="0" w:color="auto"/>
        <w:left w:val="none" w:sz="0" w:space="0" w:color="auto"/>
        <w:bottom w:val="none" w:sz="0" w:space="0" w:color="auto"/>
        <w:right w:val="none" w:sz="0" w:space="0" w:color="auto"/>
      </w:divBdr>
    </w:div>
    <w:div w:id="811287057">
      <w:bodyDiv w:val="1"/>
      <w:marLeft w:val="0"/>
      <w:marRight w:val="0"/>
      <w:marTop w:val="0"/>
      <w:marBottom w:val="0"/>
      <w:divBdr>
        <w:top w:val="none" w:sz="0" w:space="0" w:color="auto"/>
        <w:left w:val="none" w:sz="0" w:space="0" w:color="auto"/>
        <w:bottom w:val="none" w:sz="0" w:space="0" w:color="auto"/>
        <w:right w:val="none" w:sz="0" w:space="0" w:color="auto"/>
      </w:divBdr>
    </w:div>
    <w:div w:id="954749287">
      <w:bodyDiv w:val="1"/>
      <w:marLeft w:val="0"/>
      <w:marRight w:val="0"/>
      <w:marTop w:val="0"/>
      <w:marBottom w:val="0"/>
      <w:divBdr>
        <w:top w:val="none" w:sz="0" w:space="0" w:color="auto"/>
        <w:left w:val="none" w:sz="0" w:space="0" w:color="auto"/>
        <w:bottom w:val="none" w:sz="0" w:space="0" w:color="auto"/>
        <w:right w:val="none" w:sz="0" w:space="0" w:color="auto"/>
      </w:divBdr>
    </w:div>
    <w:div w:id="973144448">
      <w:bodyDiv w:val="1"/>
      <w:marLeft w:val="0"/>
      <w:marRight w:val="0"/>
      <w:marTop w:val="0"/>
      <w:marBottom w:val="0"/>
      <w:divBdr>
        <w:top w:val="none" w:sz="0" w:space="0" w:color="auto"/>
        <w:left w:val="none" w:sz="0" w:space="0" w:color="auto"/>
        <w:bottom w:val="none" w:sz="0" w:space="0" w:color="auto"/>
        <w:right w:val="none" w:sz="0" w:space="0" w:color="auto"/>
      </w:divBdr>
    </w:div>
    <w:div w:id="1028799367">
      <w:bodyDiv w:val="1"/>
      <w:marLeft w:val="0"/>
      <w:marRight w:val="0"/>
      <w:marTop w:val="0"/>
      <w:marBottom w:val="0"/>
      <w:divBdr>
        <w:top w:val="none" w:sz="0" w:space="0" w:color="auto"/>
        <w:left w:val="none" w:sz="0" w:space="0" w:color="auto"/>
        <w:bottom w:val="none" w:sz="0" w:space="0" w:color="auto"/>
        <w:right w:val="none" w:sz="0" w:space="0" w:color="auto"/>
      </w:divBdr>
    </w:div>
    <w:div w:id="1244487739">
      <w:bodyDiv w:val="1"/>
      <w:marLeft w:val="0"/>
      <w:marRight w:val="0"/>
      <w:marTop w:val="0"/>
      <w:marBottom w:val="0"/>
      <w:divBdr>
        <w:top w:val="none" w:sz="0" w:space="0" w:color="auto"/>
        <w:left w:val="none" w:sz="0" w:space="0" w:color="auto"/>
        <w:bottom w:val="none" w:sz="0" w:space="0" w:color="auto"/>
        <w:right w:val="none" w:sz="0" w:space="0" w:color="auto"/>
      </w:divBdr>
    </w:div>
    <w:div w:id="176869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AA4F5-0152-4E72-8BB3-0E310C83D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6944</TotalTime>
  <Pages>1</Pages>
  <Words>4977</Words>
  <Characters>28371</Characters>
  <Application>Microsoft Office Word</Application>
  <DocSecurity>0</DocSecurity>
  <Lines>236</Lines>
  <Paragraphs>66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Vlacilova</dc:creator>
  <cp:lastModifiedBy>Sobolic Milan</cp:lastModifiedBy>
  <cp:revision>243</cp:revision>
  <cp:lastPrinted>2020-08-10T09:12:00Z</cp:lastPrinted>
  <dcterms:created xsi:type="dcterms:W3CDTF">2016-10-06T09:22:00Z</dcterms:created>
  <dcterms:modified xsi:type="dcterms:W3CDTF">2020-08-10T09:12:00Z</dcterms:modified>
</cp:coreProperties>
</file>